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A0E" w:rsidRPr="00380767" w:rsidRDefault="00380767" w:rsidP="00F00EE1">
      <w:pPr>
        <w:pStyle w:val="Heading2"/>
      </w:pPr>
      <w:bookmarkStart w:id="0" w:name="_GoBack"/>
      <w:bookmarkEnd w:id="0"/>
      <w:r w:rsidRPr="00380767">
        <w:t xml:space="preserve">Introducing the Containment Verification </w:t>
      </w:r>
      <w:r>
        <w:t>T</w:t>
      </w:r>
      <w:r w:rsidRPr="00380767">
        <w:t>eam</w:t>
      </w:r>
      <w:r w:rsidR="00F512CB" w:rsidRPr="00F00EE1">
        <mc:AlternateContent>
          <mc:Choice Requires="wps">
            <w:drawing>
              <wp:anchor distT="45720" distB="45720" distL="114300" distR="114300" simplePos="0" relativeHeight="251727872" behindDoc="0" locked="0" layoutInCell="1" allowOverlap="1" wp14:anchorId="776B21C4" wp14:editId="63FB482C">
                <wp:simplePos x="0" y="0"/>
                <wp:positionH relativeFrom="column">
                  <wp:posOffset>5957570</wp:posOffset>
                </wp:positionH>
                <wp:positionV relativeFrom="paragraph">
                  <wp:posOffset>407035</wp:posOffset>
                </wp:positionV>
                <wp:extent cx="84264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404620"/>
                        </a:xfrm>
                        <a:prstGeom prst="rect">
                          <a:avLst/>
                        </a:prstGeom>
                        <a:solidFill>
                          <a:srgbClr val="FFFFFF"/>
                        </a:solidFill>
                        <a:ln w="9525">
                          <a:noFill/>
                          <a:miter lim="800000"/>
                          <a:headEnd/>
                          <a:tailEnd/>
                        </a:ln>
                      </wps:spPr>
                      <wps:txbx>
                        <w:txbxContent>
                          <w:p w:rsidR="00C23422" w:rsidRPr="00BE4EE8" w:rsidRDefault="00380767">
                            <w:pPr>
                              <w:rPr>
                                <w:b/>
                              </w:rPr>
                            </w:pPr>
                            <w:r>
                              <w:rPr>
                                <w:b/>
                              </w:rPr>
                              <w:t>Feb</w:t>
                            </w:r>
                            <w:r w:rsidR="00C23422" w:rsidRPr="00BE4EE8">
                              <w:rPr>
                                <w:b/>
                              </w:rPr>
                              <w:t xml:space="preserve"> 201</w:t>
                            </w:r>
                            <w:r w:rsidR="00D5032E">
                              <w:rPr>
                                <w:b/>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6B21C4" id="_x0000_t202" coordsize="21600,21600" o:spt="202" path="m,l,21600r21600,l21600,xe">
                <v:stroke joinstyle="miter"/>
                <v:path gradientshapeok="t" o:connecttype="rect"/>
              </v:shapetype>
              <v:shape id="Text Box 2" o:spid="_x0000_s1026" type="#_x0000_t202" style="position:absolute;margin-left:469.1pt;margin-top:32.05pt;width:66.35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8/HwIAAB0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" stroked="f">
                <v:textbox style="mso-fit-shape-to-text:t">
                  <w:txbxContent>
                    <w:p w:rsidR="00C23422" w:rsidRPr="00BE4EE8" w:rsidRDefault="00380767">
                      <w:pPr>
                        <w:rPr>
                          <w:b/>
                        </w:rPr>
                      </w:pPr>
                      <w:r>
                        <w:rPr>
                          <w:b/>
                        </w:rPr>
                        <w:t>Feb</w:t>
                      </w:r>
                      <w:r w:rsidR="00C23422" w:rsidRPr="00BE4EE8">
                        <w:rPr>
                          <w:b/>
                        </w:rPr>
                        <w:t xml:space="preserve"> 201</w:t>
                      </w:r>
                      <w:r w:rsidR="00D5032E">
                        <w:rPr>
                          <w:b/>
                        </w:rPr>
                        <w:t>7</w:t>
                      </w:r>
                    </w:p>
                  </w:txbxContent>
                </v:textbox>
                <w10:wrap type="square"/>
              </v:shape>
            </w:pict>
          </mc:Fallback>
        </mc:AlternateContent>
      </w:r>
      <w:r w:rsidR="007B4AFA" w:rsidRPr="00F00EE1">
        <w:drawing>
          <wp:anchor distT="0" distB="0" distL="114300" distR="114300" simplePos="0" relativeHeight="251650560" behindDoc="0" locked="0" layoutInCell="1" allowOverlap="1" wp14:anchorId="3A0CB672" wp14:editId="14C013ED">
            <wp:simplePos x="0" y="0"/>
            <wp:positionH relativeFrom="page">
              <wp:align>left</wp:align>
            </wp:positionH>
            <wp:positionV relativeFrom="page">
              <wp:posOffset>-79513</wp:posOffset>
            </wp:positionV>
            <wp:extent cx="7581900" cy="1809750"/>
            <wp:effectExtent l="0" t="0" r="0" b="0"/>
            <wp:wrapSquare wrapText="bothSides"/>
            <wp:docPr id="3" name="Picture 2" descr="Op Ap 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 Ap Newsletter.jpg"/>
                    <pic:cNvPicPr/>
                  </pic:nvPicPr>
                  <pic:blipFill>
                    <a:blip r:embed="rId8" cstate="print"/>
                    <a:stretch>
                      <a:fillRect/>
                    </a:stretch>
                  </pic:blipFill>
                  <pic:spPr>
                    <a:xfrm>
                      <a:off x="0" y="0"/>
                      <a:ext cx="7581900" cy="1809750"/>
                    </a:xfrm>
                    <a:prstGeom prst="rect">
                      <a:avLst/>
                    </a:prstGeom>
                  </pic:spPr>
                </pic:pic>
              </a:graphicData>
            </a:graphic>
          </wp:anchor>
        </w:drawing>
      </w:r>
    </w:p>
    <w:p w:rsidR="00380767" w:rsidRPr="00380767" w:rsidRDefault="00380767" w:rsidP="00380767">
      <w:pPr>
        <w:pStyle w:val="NoSpacing"/>
      </w:pPr>
      <w:r>
        <w:t>The Containment Verification (CV)</w:t>
      </w:r>
      <w:r w:rsidRPr="00380767">
        <w:t xml:space="preserve"> </w:t>
      </w:r>
      <w:r w:rsidR="00023832">
        <w:t>t</w:t>
      </w:r>
      <w:r w:rsidRPr="00380767">
        <w:t xml:space="preserve">eam </w:t>
      </w:r>
      <w:r w:rsidR="007B0C08">
        <w:t>work</w:t>
      </w:r>
      <w:r w:rsidR="006932AE">
        <w:t>s</w:t>
      </w:r>
      <w:r w:rsidR="007B0C08">
        <w:t xml:space="preserve"> </w:t>
      </w:r>
      <w:r w:rsidR="00EE7214">
        <w:t xml:space="preserve">closely with </w:t>
      </w:r>
      <w:r w:rsidRPr="00380767">
        <w:t xml:space="preserve">Border Clearance </w:t>
      </w:r>
      <w:r w:rsidR="007B0C08">
        <w:t>Services</w:t>
      </w:r>
      <w:r w:rsidRPr="00380767">
        <w:t>, but sit</w:t>
      </w:r>
      <w:r w:rsidR="008C166D">
        <w:t>s</w:t>
      </w:r>
      <w:r w:rsidRPr="00380767">
        <w:t xml:space="preserve"> in a different </w:t>
      </w:r>
      <w:r w:rsidR="00023832">
        <w:t>d</w:t>
      </w:r>
      <w:r w:rsidRPr="00380767">
        <w:t xml:space="preserve">irectorate within MPI. We are a relatively small team with specialist inspectors based in Auckland, Hamilton, Hawkes Bay, Wellington and Christchurch supporting a number of </w:t>
      </w:r>
      <w:r w:rsidR="00EE7214">
        <w:t xml:space="preserve">staff </w:t>
      </w:r>
      <w:r w:rsidRPr="00380767">
        <w:t xml:space="preserve">around the country. All inspectors </w:t>
      </w:r>
      <w:r w:rsidR="00EE4CE3">
        <w:t>have warrants</w:t>
      </w:r>
      <w:r w:rsidRPr="00380767">
        <w:t xml:space="preserve"> under the Biosecurity Act </w:t>
      </w:r>
      <w:r w:rsidR="007D4208">
        <w:t xml:space="preserve">and </w:t>
      </w:r>
      <w:r w:rsidR="00EE4CE3">
        <w:t xml:space="preserve">are also designated </w:t>
      </w:r>
      <w:r w:rsidRPr="00380767">
        <w:t>as New Organism Enforcement Officers under the Hazardous Substances and New Organisms Act to enforce provisions for new organisms held in containment facilities</w:t>
      </w:r>
      <w:r w:rsidR="004C0E93">
        <w:t xml:space="preserve"> (CFs)</w:t>
      </w:r>
      <w:r w:rsidRPr="00380767">
        <w:t xml:space="preserve">. Consequently, </w:t>
      </w:r>
      <w:r w:rsidR="006932AE">
        <w:t>we</w:t>
      </w:r>
      <w:r w:rsidRPr="00380767">
        <w:t xml:space="preserve"> </w:t>
      </w:r>
      <w:r w:rsidR="00EE7214">
        <w:t xml:space="preserve">mainly work at CFs but </w:t>
      </w:r>
      <w:r w:rsidR="00EE4CE3">
        <w:t xml:space="preserve">also </w:t>
      </w:r>
      <w:r w:rsidRPr="00380767">
        <w:t xml:space="preserve">inspect </w:t>
      </w:r>
      <w:r w:rsidR="00EE7214">
        <w:t xml:space="preserve">some </w:t>
      </w:r>
      <w:r w:rsidR="007B0C08">
        <w:t xml:space="preserve">transitional </w:t>
      </w:r>
      <w:r w:rsidR="004C0E93">
        <w:t>facilities (TFs)</w:t>
      </w:r>
      <w:r w:rsidR="00EE7214">
        <w:t xml:space="preserve"> that </w:t>
      </w:r>
      <w:r w:rsidR="00EE7214" w:rsidRPr="00380767">
        <w:t xml:space="preserve">receive </w:t>
      </w:r>
      <w:r w:rsidR="007A7CDD" w:rsidRPr="007A7CDD">
        <w:t xml:space="preserve">live animals, animal products or </w:t>
      </w:r>
      <w:r w:rsidR="00EE7214" w:rsidRPr="007A7CDD">
        <w:t xml:space="preserve">sea </w:t>
      </w:r>
      <w:r w:rsidR="00EE7214" w:rsidRPr="00380767">
        <w:t>containers as part of their business.</w:t>
      </w:r>
    </w:p>
    <w:p w:rsidR="00380767" w:rsidRDefault="00380767" w:rsidP="00380767">
      <w:pPr>
        <w:pStyle w:val="NoSpacing"/>
      </w:pPr>
    </w:p>
    <w:p w:rsidR="00380767" w:rsidRPr="00380767" w:rsidRDefault="00023832" w:rsidP="00380767">
      <w:pPr>
        <w:pStyle w:val="NoSpacing"/>
      </w:pPr>
      <w:r>
        <w:t>In addition to TFGEN, t</w:t>
      </w:r>
      <w:r w:rsidR="00380767" w:rsidRPr="00380767">
        <w:t xml:space="preserve">here are </w:t>
      </w:r>
      <w:r w:rsidR="007D4208">
        <w:t xml:space="preserve">seven </w:t>
      </w:r>
      <w:r w:rsidR="00380767" w:rsidRPr="00380767">
        <w:t xml:space="preserve">other regularly used </w:t>
      </w:r>
      <w:r w:rsidR="00380767">
        <w:t>TF</w:t>
      </w:r>
      <w:r w:rsidR="00380767" w:rsidRPr="00380767">
        <w:t xml:space="preserve"> standards that facilities may also be approved to</w:t>
      </w:r>
      <w:r>
        <w:t>.</w:t>
      </w:r>
      <w:r w:rsidR="00380767" w:rsidRPr="00380767">
        <w:t xml:space="preserve"> </w:t>
      </w:r>
      <w:r w:rsidR="00EE7214">
        <w:t>Under these standards</w:t>
      </w:r>
      <w:r w:rsidR="00EE4CE3">
        <w:t>,</w:t>
      </w:r>
      <w:r w:rsidR="00EE7214">
        <w:t xml:space="preserve"> </w:t>
      </w:r>
      <w:r w:rsidR="00380767" w:rsidRPr="00380767">
        <w:t xml:space="preserve">facilities </w:t>
      </w:r>
      <w:r w:rsidR="00EE7214">
        <w:t xml:space="preserve">could </w:t>
      </w:r>
      <w:r w:rsidR="007D4208">
        <w:t>deal</w:t>
      </w:r>
      <w:r w:rsidR="00380767" w:rsidRPr="00380767">
        <w:t xml:space="preserve"> with the import of live animals, animal products (for further processing), biological products, fish and plants</w:t>
      </w:r>
      <w:r>
        <w:t>.</w:t>
      </w:r>
      <w:r w:rsidR="002E3F0C">
        <w:t xml:space="preserve"> </w:t>
      </w:r>
      <w:r>
        <w:t>T</w:t>
      </w:r>
      <w:r w:rsidR="00380767" w:rsidRPr="00380767">
        <w:t xml:space="preserve">he </w:t>
      </w:r>
      <w:r w:rsidR="00380767">
        <w:t xml:space="preserve">CV Team </w:t>
      </w:r>
      <w:r w:rsidR="00380767" w:rsidRPr="00380767">
        <w:t xml:space="preserve">takes a lead in verifying compliance for </w:t>
      </w:r>
      <w:r w:rsidR="007D4208">
        <w:t>these</w:t>
      </w:r>
      <w:r w:rsidR="00EE7214">
        <w:t xml:space="preserve">. </w:t>
      </w:r>
      <w:r w:rsidR="00380767" w:rsidRPr="00380767">
        <w:t xml:space="preserve">In broad terms, </w:t>
      </w:r>
      <w:r w:rsidR="004C0E93">
        <w:t xml:space="preserve">CFs </w:t>
      </w:r>
      <w:r w:rsidR="00380767" w:rsidRPr="00380767">
        <w:t>receive, hold and work with unwanted organisms and new organisms that are not intended to ever be released into New Zealand. Because MPI has sole responsibility for enforcing the new organism provisions of the HSNO Act, it needs suitably qualified and warranted inspectors for this responsibility.</w:t>
      </w:r>
    </w:p>
    <w:p w:rsidR="00380767" w:rsidRDefault="00380767" w:rsidP="00380767">
      <w:pPr>
        <w:pStyle w:val="NoSpacing"/>
      </w:pPr>
    </w:p>
    <w:p w:rsidR="00380767" w:rsidRDefault="00380767" w:rsidP="00380767">
      <w:pPr>
        <w:pStyle w:val="NoSpacing"/>
      </w:pPr>
      <w:r w:rsidRPr="00380767">
        <w:t>C</w:t>
      </w:r>
      <w:r w:rsidR="00023832">
        <w:t>Fs</w:t>
      </w:r>
      <w:r w:rsidRPr="00380767">
        <w:t xml:space="preserve"> are </w:t>
      </w:r>
      <w:r w:rsidR="00EE4CE3">
        <w:t xml:space="preserve">mainly </w:t>
      </w:r>
      <w:r w:rsidRPr="00380767">
        <w:t xml:space="preserve">research/teaching organisations or analytical/diagnostic labs. They cover a wide spectrum of places and activities, including all </w:t>
      </w:r>
      <w:r w:rsidR="00023832">
        <w:t>z</w:t>
      </w:r>
      <w:r w:rsidRPr="00380767">
        <w:t>oos holding exotic animals</w:t>
      </w:r>
      <w:r w:rsidR="006932AE">
        <w:t>,</w:t>
      </w:r>
      <w:r w:rsidRPr="00380767">
        <w:t xml:space="preserve"> through to labs holding and working with genetically modified organisms. The </w:t>
      </w:r>
      <w:r>
        <w:t xml:space="preserve">TFs </w:t>
      </w:r>
      <w:r w:rsidRPr="00380767">
        <w:t xml:space="preserve">included in our inspection scope could be receiving things like cats and dogs, tropical fish or </w:t>
      </w:r>
      <w:r w:rsidR="00023832">
        <w:t>p</w:t>
      </w:r>
      <w:r w:rsidRPr="00380767">
        <w:t xml:space="preserve">lant </w:t>
      </w:r>
      <w:r w:rsidR="00023832">
        <w:t>q</w:t>
      </w:r>
      <w:r w:rsidRPr="00380767">
        <w:t>uarantine</w:t>
      </w:r>
      <w:r w:rsidR="00EE7214">
        <w:t xml:space="preserve"> </w:t>
      </w:r>
      <w:r w:rsidR="00EE7214" w:rsidRPr="00380767">
        <w:t>material</w:t>
      </w:r>
      <w:r w:rsidRPr="00380767">
        <w:t>.</w:t>
      </w:r>
      <w:r>
        <w:t xml:space="preserve"> </w:t>
      </w:r>
      <w:r w:rsidR="007B0C08">
        <w:t>Recently</w:t>
      </w:r>
      <w:r w:rsidR="00023832">
        <w:t>,</w:t>
      </w:r>
      <w:r w:rsidR="007B0C08">
        <w:t xml:space="preserve"> a </w:t>
      </w:r>
      <w:r w:rsidR="007B0C08" w:rsidRPr="00380767">
        <w:t xml:space="preserve">new </w:t>
      </w:r>
      <w:r w:rsidR="00023832">
        <w:t>a</w:t>
      </w:r>
      <w:r w:rsidR="007B0C08" w:rsidRPr="00380767">
        <w:t xml:space="preserve">nimal </w:t>
      </w:r>
      <w:r w:rsidR="00023832">
        <w:t>p</w:t>
      </w:r>
      <w:r w:rsidR="007B0C08" w:rsidRPr="00380767">
        <w:t>roducts standard</w:t>
      </w:r>
      <w:r w:rsidR="007B0C08">
        <w:t xml:space="preserve"> was introduced for </w:t>
      </w:r>
      <w:r w:rsidRPr="00380767">
        <w:t xml:space="preserve">animal product processing requirements. This has seen a lift in manual and traceability requirements for these facilities </w:t>
      </w:r>
      <w:r w:rsidR="00023832">
        <w:t xml:space="preserve">– </w:t>
      </w:r>
      <w:r w:rsidRPr="00380767">
        <w:t xml:space="preserve">most </w:t>
      </w:r>
      <w:r w:rsidR="007B0C08">
        <w:t xml:space="preserve">are currently </w:t>
      </w:r>
      <w:r w:rsidRPr="00380767">
        <w:t>working their way through this transition.</w:t>
      </w:r>
    </w:p>
    <w:p w:rsidR="00380767" w:rsidRPr="004C0E93" w:rsidRDefault="00380767" w:rsidP="00380767">
      <w:pPr>
        <w:pStyle w:val="NoSpacing"/>
        <w:rPr>
          <w:szCs w:val="24"/>
        </w:rPr>
      </w:pPr>
    </w:p>
    <w:p w:rsidR="00380767" w:rsidRPr="004C0E93" w:rsidRDefault="00380767" w:rsidP="00380767">
      <w:pPr>
        <w:pStyle w:val="NoSpacing"/>
        <w:rPr>
          <w:szCs w:val="24"/>
        </w:rPr>
      </w:pPr>
      <w:r w:rsidRPr="004C0E93">
        <w:rPr>
          <w:szCs w:val="24"/>
        </w:rPr>
        <w:t>Anyone interested in learning more about the work of the C</w:t>
      </w:r>
      <w:r w:rsidR="00EE4CE3">
        <w:rPr>
          <w:szCs w:val="24"/>
        </w:rPr>
        <w:t>V</w:t>
      </w:r>
      <w:r w:rsidRPr="004C0E93">
        <w:rPr>
          <w:szCs w:val="24"/>
        </w:rPr>
        <w:t xml:space="preserve"> </w:t>
      </w:r>
      <w:r w:rsidR="00EE7214">
        <w:rPr>
          <w:szCs w:val="24"/>
        </w:rPr>
        <w:t>T</w:t>
      </w:r>
      <w:r w:rsidRPr="004C0E93">
        <w:rPr>
          <w:szCs w:val="24"/>
        </w:rPr>
        <w:t>eam and the nature of the</w:t>
      </w:r>
      <w:r w:rsidR="007B0C08" w:rsidRPr="004C0E93">
        <w:rPr>
          <w:szCs w:val="24"/>
        </w:rPr>
        <w:t>ir</w:t>
      </w:r>
      <w:r w:rsidRPr="004C0E93">
        <w:rPr>
          <w:szCs w:val="24"/>
        </w:rPr>
        <w:t xml:space="preserve"> work should contact Mike Aitkenhead (</w:t>
      </w:r>
      <w:hyperlink r:id="rId9" w:history="1">
        <w:r w:rsidRPr="004C0E93">
          <w:rPr>
            <w:rStyle w:val="Hyperlink"/>
            <w:rFonts w:cs="Arial"/>
            <w:szCs w:val="24"/>
          </w:rPr>
          <w:t>mike.aitkenhead@mpi.govt.nz</w:t>
        </w:r>
      </w:hyperlink>
      <w:r w:rsidRPr="004C0E93">
        <w:rPr>
          <w:szCs w:val="24"/>
        </w:rPr>
        <w:t>) or Barry Wards (</w:t>
      </w:r>
      <w:hyperlink r:id="rId10" w:history="1">
        <w:r w:rsidRPr="004C0E93">
          <w:rPr>
            <w:rStyle w:val="Hyperlink"/>
            <w:rFonts w:cs="Arial"/>
            <w:szCs w:val="24"/>
          </w:rPr>
          <w:t>barry.wards@mpi.govt.nz</w:t>
        </w:r>
      </w:hyperlink>
      <w:r w:rsidRPr="004C0E93">
        <w:rPr>
          <w:szCs w:val="24"/>
        </w:rPr>
        <w:t>).</w:t>
      </w:r>
      <w:r w:rsidR="007B0C08" w:rsidRPr="004C0E93">
        <w:rPr>
          <w:szCs w:val="24"/>
        </w:rPr>
        <w:t xml:space="preserve"> They</w:t>
      </w:r>
      <w:r w:rsidR="008C166D">
        <w:rPr>
          <w:szCs w:val="24"/>
        </w:rPr>
        <w:t xml:space="preserve"> are </w:t>
      </w:r>
      <w:r w:rsidRPr="004C0E93">
        <w:rPr>
          <w:szCs w:val="24"/>
        </w:rPr>
        <w:t xml:space="preserve">happy to discuss common work areas and take interested observers to facilities </w:t>
      </w:r>
      <w:r w:rsidR="007B0C08" w:rsidRPr="004C0E93">
        <w:rPr>
          <w:szCs w:val="24"/>
        </w:rPr>
        <w:t>they supervise</w:t>
      </w:r>
      <w:r w:rsidRPr="004C0E93">
        <w:rPr>
          <w:szCs w:val="24"/>
        </w:rPr>
        <w:t>.</w:t>
      </w:r>
    </w:p>
    <w:p w:rsidR="0069611F" w:rsidRDefault="0069061C" w:rsidP="00380767">
      <w:pPr>
        <w:pStyle w:val="NoSpacing"/>
        <w:rPr>
          <w:rFonts w:cs="Trade Gothic LT Std"/>
          <w:color w:val="000000"/>
        </w:rPr>
      </w:pPr>
      <w:r>
        <w:rPr>
          <w:noProof/>
          <w:szCs w:val="24"/>
          <w:lang w:eastAsia="en-NZ"/>
        </w:rPr>
        <w:drawing>
          <wp:anchor distT="0" distB="0" distL="114300" distR="114300" simplePos="0" relativeHeight="251754496" behindDoc="0" locked="0" layoutInCell="1" allowOverlap="1" wp14:anchorId="27C91CC7" wp14:editId="6961C22D">
            <wp:simplePos x="0" y="0"/>
            <wp:positionH relativeFrom="margin">
              <wp:posOffset>4440555</wp:posOffset>
            </wp:positionH>
            <wp:positionV relativeFrom="margin">
              <wp:posOffset>5127625</wp:posOffset>
            </wp:positionV>
            <wp:extent cx="1743075" cy="1883410"/>
            <wp:effectExtent l="0" t="0" r="952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k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3075" cy="1883410"/>
                    </a:xfrm>
                    <a:prstGeom prst="rect">
                      <a:avLst/>
                    </a:prstGeom>
                  </pic:spPr>
                </pic:pic>
              </a:graphicData>
            </a:graphic>
            <wp14:sizeRelH relativeFrom="margin">
              <wp14:pctWidth>0</wp14:pctWidth>
            </wp14:sizeRelH>
            <wp14:sizeRelV relativeFrom="margin">
              <wp14:pctHeight>0</wp14:pctHeight>
            </wp14:sizeRelV>
          </wp:anchor>
        </w:drawing>
      </w:r>
    </w:p>
    <w:p w:rsidR="00E21E72" w:rsidRDefault="00E21E72" w:rsidP="00E21E72">
      <w:pPr>
        <w:pStyle w:val="Heading2"/>
        <w:rPr>
          <w:b w:val="0"/>
        </w:rPr>
      </w:pPr>
      <w:r w:rsidRPr="002A5A6A">
        <w:t>From the Frontline</w:t>
      </w:r>
      <w:r>
        <w:t xml:space="preserve">: </w:t>
      </w:r>
      <w:r w:rsidRPr="002A5A6A">
        <w:t xml:space="preserve">Introducing </w:t>
      </w:r>
      <w:r>
        <w:t xml:space="preserve">Mike Aitkenhead </w:t>
      </w:r>
    </w:p>
    <w:p w:rsidR="00E21E72" w:rsidRPr="003F6DEB" w:rsidRDefault="00E21E72" w:rsidP="00E21E72">
      <w:pPr>
        <w:tabs>
          <w:tab w:val="left" w:pos="9356"/>
        </w:tabs>
        <w:spacing w:line="20" w:lineRule="atLeast"/>
        <w:ind w:right="396"/>
        <w:rPr>
          <w:szCs w:val="24"/>
        </w:rPr>
      </w:pPr>
      <w:r w:rsidRPr="003F6DEB">
        <w:rPr>
          <w:szCs w:val="24"/>
        </w:rPr>
        <w:t xml:space="preserve">I initially joined the old MAF Quarantine services 13 years ago after having been a </w:t>
      </w:r>
      <w:r w:rsidR="00023832">
        <w:rPr>
          <w:szCs w:val="24"/>
        </w:rPr>
        <w:t>q</w:t>
      </w:r>
      <w:r w:rsidRPr="003F6DEB">
        <w:rPr>
          <w:szCs w:val="24"/>
        </w:rPr>
        <w:t xml:space="preserve">uarantine </w:t>
      </w:r>
      <w:r w:rsidR="00023832">
        <w:rPr>
          <w:szCs w:val="24"/>
        </w:rPr>
        <w:t>f</w:t>
      </w:r>
      <w:r w:rsidRPr="003F6DEB">
        <w:rPr>
          <w:szCs w:val="24"/>
        </w:rPr>
        <w:t xml:space="preserve">acility </w:t>
      </w:r>
      <w:r w:rsidR="006932AE">
        <w:rPr>
          <w:szCs w:val="24"/>
        </w:rPr>
        <w:t>o</w:t>
      </w:r>
      <w:r w:rsidRPr="003F6DEB">
        <w:rPr>
          <w:szCs w:val="24"/>
        </w:rPr>
        <w:t>perator for a number of years</w:t>
      </w:r>
      <w:r>
        <w:rPr>
          <w:szCs w:val="24"/>
        </w:rPr>
        <w:t xml:space="preserve"> and </w:t>
      </w:r>
      <w:r w:rsidRPr="003F6DEB">
        <w:rPr>
          <w:szCs w:val="24"/>
        </w:rPr>
        <w:t xml:space="preserve">have been </w:t>
      </w:r>
      <w:r w:rsidR="00EE7214">
        <w:rPr>
          <w:szCs w:val="24"/>
        </w:rPr>
        <w:t>with</w:t>
      </w:r>
      <w:r w:rsidRPr="003F6DEB">
        <w:rPr>
          <w:szCs w:val="24"/>
        </w:rPr>
        <w:t xml:space="preserve"> </w:t>
      </w:r>
      <w:r w:rsidR="00023832">
        <w:rPr>
          <w:szCs w:val="24"/>
        </w:rPr>
        <w:t xml:space="preserve">the </w:t>
      </w:r>
      <w:r w:rsidRPr="003F6DEB">
        <w:rPr>
          <w:szCs w:val="24"/>
        </w:rPr>
        <w:t xml:space="preserve">Verification </w:t>
      </w:r>
      <w:r>
        <w:rPr>
          <w:szCs w:val="24"/>
        </w:rPr>
        <w:t xml:space="preserve">Services (VS) </w:t>
      </w:r>
      <w:r w:rsidR="00023832">
        <w:rPr>
          <w:szCs w:val="24"/>
        </w:rPr>
        <w:t xml:space="preserve">area of MPI </w:t>
      </w:r>
      <w:r>
        <w:rPr>
          <w:szCs w:val="24"/>
        </w:rPr>
        <w:t xml:space="preserve">since 2013. </w:t>
      </w:r>
      <w:r w:rsidRPr="003F6DEB">
        <w:rPr>
          <w:szCs w:val="24"/>
        </w:rPr>
        <w:t>In my current role</w:t>
      </w:r>
      <w:r w:rsidR="00023832">
        <w:rPr>
          <w:szCs w:val="24"/>
        </w:rPr>
        <w:t>,</w:t>
      </w:r>
      <w:r w:rsidRPr="003F6DEB">
        <w:rPr>
          <w:szCs w:val="24"/>
        </w:rPr>
        <w:t xml:space="preserve"> I inspect</w:t>
      </w:r>
      <w:r w:rsidR="00023832">
        <w:rPr>
          <w:szCs w:val="24"/>
        </w:rPr>
        <w:t xml:space="preserve"> both</w:t>
      </w:r>
      <w:r w:rsidR="00C4001B">
        <w:rPr>
          <w:szCs w:val="24"/>
        </w:rPr>
        <w:t xml:space="preserve"> </w:t>
      </w:r>
      <w:r w:rsidRPr="003F6DEB">
        <w:rPr>
          <w:szCs w:val="24"/>
        </w:rPr>
        <w:t>transitional and containment facilities and</w:t>
      </w:r>
      <w:r w:rsidR="00023832">
        <w:rPr>
          <w:szCs w:val="24"/>
        </w:rPr>
        <w:t>,</w:t>
      </w:r>
      <w:r w:rsidRPr="003F6DEB">
        <w:rPr>
          <w:szCs w:val="24"/>
        </w:rPr>
        <w:t xml:space="preserve"> in conjunction with Specialist </w:t>
      </w:r>
      <w:r>
        <w:rPr>
          <w:szCs w:val="24"/>
        </w:rPr>
        <w:t>A</w:t>
      </w:r>
      <w:r w:rsidRPr="003F6DEB">
        <w:rPr>
          <w:szCs w:val="24"/>
        </w:rPr>
        <w:t>dvisor Barry Ward</w:t>
      </w:r>
      <w:r>
        <w:rPr>
          <w:szCs w:val="24"/>
        </w:rPr>
        <w:t xml:space="preserve">s, </w:t>
      </w:r>
      <w:r w:rsidRPr="003F6DEB">
        <w:rPr>
          <w:szCs w:val="24"/>
        </w:rPr>
        <w:t xml:space="preserve">we </w:t>
      </w:r>
      <w:r>
        <w:rPr>
          <w:szCs w:val="24"/>
        </w:rPr>
        <w:t xml:space="preserve">provide </w:t>
      </w:r>
      <w:r w:rsidRPr="003F6DEB">
        <w:rPr>
          <w:szCs w:val="24"/>
        </w:rPr>
        <w:t xml:space="preserve">advice and guidance to VS inspectors operating in this space. </w:t>
      </w:r>
    </w:p>
    <w:p w:rsidR="00E21E72" w:rsidRPr="003F6DEB" w:rsidRDefault="00E21E72" w:rsidP="00E21E72">
      <w:pPr>
        <w:tabs>
          <w:tab w:val="left" w:pos="9356"/>
        </w:tabs>
        <w:spacing w:line="20" w:lineRule="atLeast"/>
        <w:ind w:right="396"/>
        <w:rPr>
          <w:szCs w:val="24"/>
        </w:rPr>
      </w:pPr>
    </w:p>
    <w:p w:rsidR="00E21E72" w:rsidRPr="003F6DEB" w:rsidRDefault="00E21E72" w:rsidP="00E21E72">
      <w:pPr>
        <w:tabs>
          <w:tab w:val="left" w:pos="9356"/>
        </w:tabs>
        <w:spacing w:line="20" w:lineRule="atLeast"/>
        <w:ind w:right="396"/>
        <w:rPr>
          <w:szCs w:val="24"/>
        </w:rPr>
      </w:pPr>
      <w:r w:rsidRPr="003F6DEB">
        <w:rPr>
          <w:szCs w:val="24"/>
        </w:rPr>
        <w:t>We interact with TF stakeholders at a number of level</w:t>
      </w:r>
      <w:r>
        <w:rPr>
          <w:szCs w:val="24"/>
        </w:rPr>
        <w:t>s</w:t>
      </w:r>
      <w:r w:rsidR="00023832">
        <w:rPr>
          <w:szCs w:val="24"/>
        </w:rPr>
        <w:t>,</w:t>
      </w:r>
      <w:r w:rsidR="00EE4CE3">
        <w:rPr>
          <w:szCs w:val="24"/>
        </w:rPr>
        <w:t xml:space="preserve"> such as </w:t>
      </w:r>
      <w:r w:rsidRPr="003F6DEB">
        <w:rPr>
          <w:szCs w:val="24"/>
        </w:rPr>
        <w:t xml:space="preserve">meeting with </w:t>
      </w:r>
      <w:r w:rsidR="00023832">
        <w:rPr>
          <w:szCs w:val="24"/>
        </w:rPr>
        <w:t>o</w:t>
      </w:r>
      <w:r w:rsidRPr="003F6DEB">
        <w:rPr>
          <w:szCs w:val="24"/>
        </w:rPr>
        <w:t>perators during inspections</w:t>
      </w:r>
      <w:r w:rsidR="00EE4CE3">
        <w:rPr>
          <w:szCs w:val="24"/>
        </w:rPr>
        <w:t xml:space="preserve"> and </w:t>
      </w:r>
      <w:r w:rsidRPr="003F6DEB">
        <w:rPr>
          <w:szCs w:val="24"/>
        </w:rPr>
        <w:t xml:space="preserve">fielding enquiries directly from </w:t>
      </w:r>
      <w:r w:rsidR="00EE4CE3">
        <w:rPr>
          <w:szCs w:val="24"/>
        </w:rPr>
        <w:t>them. We also provide</w:t>
      </w:r>
      <w:r w:rsidRPr="003F6DEB">
        <w:rPr>
          <w:szCs w:val="24"/>
        </w:rPr>
        <w:t xml:space="preserve"> clarification </w:t>
      </w:r>
      <w:r w:rsidR="00EE7214">
        <w:rPr>
          <w:szCs w:val="24"/>
        </w:rPr>
        <w:t>a</w:t>
      </w:r>
      <w:r w:rsidRPr="003F6DEB">
        <w:rPr>
          <w:szCs w:val="24"/>
        </w:rPr>
        <w:t xml:space="preserve">round MPI expectations directly to </w:t>
      </w:r>
      <w:r w:rsidR="00EE4CE3">
        <w:rPr>
          <w:szCs w:val="24"/>
        </w:rPr>
        <w:t>stakeholders</w:t>
      </w:r>
      <w:r w:rsidR="006932AE">
        <w:rPr>
          <w:szCs w:val="24"/>
        </w:rPr>
        <w:t>,</w:t>
      </w:r>
      <w:r w:rsidR="00EE4CE3">
        <w:rPr>
          <w:szCs w:val="24"/>
        </w:rPr>
        <w:t xml:space="preserve"> </w:t>
      </w:r>
      <w:r w:rsidRPr="003F6DEB">
        <w:rPr>
          <w:szCs w:val="24"/>
        </w:rPr>
        <w:t xml:space="preserve">and we interact and keep close ties with industry bodies </w:t>
      </w:r>
      <w:r w:rsidR="00EE4CE3">
        <w:rPr>
          <w:szCs w:val="24"/>
        </w:rPr>
        <w:t xml:space="preserve">among a range of different </w:t>
      </w:r>
      <w:r w:rsidRPr="003F6DEB">
        <w:rPr>
          <w:szCs w:val="24"/>
        </w:rPr>
        <w:t>sectors</w:t>
      </w:r>
      <w:r w:rsidR="00023832">
        <w:rPr>
          <w:szCs w:val="24"/>
        </w:rPr>
        <w:t>.</w:t>
      </w:r>
      <w:r w:rsidRPr="003F6DEB">
        <w:rPr>
          <w:szCs w:val="24"/>
        </w:rPr>
        <w:t xml:space="preserve"> </w:t>
      </w:r>
    </w:p>
    <w:p w:rsidR="00E21E72" w:rsidRDefault="00E21E72" w:rsidP="00E21E72">
      <w:pPr>
        <w:tabs>
          <w:tab w:val="left" w:pos="9356"/>
        </w:tabs>
        <w:spacing w:line="20" w:lineRule="atLeast"/>
        <w:ind w:right="396"/>
        <w:rPr>
          <w:szCs w:val="24"/>
        </w:rPr>
      </w:pPr>
    </w:p>
    <w:p w:rsidR="00E21E72" w:rsidRPr="003F6DEB" w:rsidRDefault="00E21E72" w:rsidP="00E21E72">
      <w:pPr>
        <w:tabs>
          <w:tab w:val="left" w:pos="9356"/>
        </w:tabs>
        <w:spacing w:line="20" w:lineRule="atLeast"/>
        <w:ind w:right="396"/>
        <w:rPr>
          <w:szCs w:val="24"/>
        </w:rPr>
      </w:pPr>
      <w:r>
        <w:rPr>
          <w:szCs w:val="24"/>
        </w:rPr>
        <w:t xml:space="preserve">My </w:t>
      </w:r>
      <w:r w:rsidRPr="003F6DEB">
        <w:rPr>
          <w:szCs w:val="24"/>
        </w:rPr>
        <w:t xml:space="preserve">advice to TF </w:t>
      </w:r>
      <w:r>
        <w:rPr>
          <w:szCs w:val="24"/>
        </w:rPr>
        <w:t>O</w:t>
      </w:r>
      <w:r w:rsidRPr="003F6DEB">
        <w:rPr>
          <w:szCs w:val="24"/>
        </w:rPr>
        <w:t>perators</w:t>
      </w:r>
      <w:r>
        <w:rPr>
          <w:szCs w:val="24"/>
        </w:rPr>
        <w:t xml:space="preserve"> is </w:t>
      </w:r>
      <w:r w:rsidR="00023832">
        <w:rPr>
          <w:szCs w:val="24"/>
        </w:rPr>
        <w:t xml:space="preserve">to </w:t>
      </w:r>
      <w:r>
        <w:rPr>
          <w:szCs w:val="24"/>
        </w:rPr>
        <w:t>t</w:t>
      </w:r>
      <w:r w:rsidRPr="003F6DEB">
        <w:rPr>
          <w:szCs w:val="24"/>
        </w:rPr>
        <w:t xml:space="preserve">alk to your </w:t>
      </w:r>
      <w:r w:rsidR="00EE4CE3">
        <w:rPr>
          <w:szCs w:val="24"/>
        </w:rPr>
        <w:t xml:space="preserve">local </w:t>
      </w:r>
      <w:r w:rsidRPr="003F6DEB">
        <w:rPr>
          <w:szCs w:val="24"/>
        </w:rPr>
        <w:t>inspector</w:t>
      </w:r>
      <w:r>
        <w:rPr>
          <w:szCs w:val="24"/>
        </w:rPr>
        <w:t xml:space="preserve"> so </w:t>
      </w:r>
      <w:r w:rsidR="00EE4CE3">
        <w:rPr>
          <w:szCs w:val="24"/>
        </w:rPr>
        <w:t xml:space="preserve">MPI </w:t>
      </w:r>
      <w:r>
        <w:rPr>
          <w:szCs w:val="24"/>
        </w:rPr>
        <w:t xml:space="preserve">can </w:t>
      </w:r>
      <w:r w:rsidRPr="003F6DEB">
        <w:rPr>
          <w:szCs w:val="24"/>
        </w:rPr>
        <w:t>ensure compliance</w:t>
      </w:r>
      <w:r w:rsidR="00023832">
        <w:rPr>
          <w:szCs w:val="24"/>
        </w:rPr>
        <w:t>,</w:t>
      </w:r>
      <w:r w:rsidRPr="003F6DEB">
        <w:rPr>
          <w:szCs w:val="24"/>
        </w:rPr>
        <w:t xml:space="preserve"> </w:t>
      </w:r>
      <w:r>
        <w:rPr>
          <w:szCs w:val="24"/>
        </w:rPr>
        <w:t xml:space="preserve">as </w:t>
      </w:r>
      <w:r w:rsidRPr="003F6DEB">
        <w:rPr>
          <w:szCs w:val="24"/>
        </w:rPr>
        <w:t xml:space="preserve">we </w:t>
      </w:r>
      <w:r>
        <w:rPr>
          <w:szCs w:val="24"/>
        </w:rPr>
        <w:t xml:space="preserve">are here to help. </w:t>
      </w:r>
      <w:r w:rsidRPr="003F6DEB">
        <w:rPr>
          <w:szCs w:val="24"/>
        </w:rPr>
        <w:t>We see a lot of different ways of doing things and can provide advice or suggest</w:t>
      </w:r>
      <w:r>
        <w:rPr>
          <w:szCs w:val="24"/>
        </w:rPr>
        <w:t>ions</w:t>
      </w:r>
      <w:r w:rsidRPr="003F6DEB">
        <w:rPr>
          <w:szCs w:val="24"/>
        </w:rPr>
        <w:t xml:space="preserve"> </w:t>
      </w:r>
      <w:r>
        <w:rPr>
          <w:szCs w:val="24"/>
        </w:rPr>
        <w:t xml:space="preserve">on </w:t>
      </w:r>
      <w:r w:rsidRPr="003F6DEB">
        <w:rPr>
          <w:szCs w:val="24"/>
        </w:rPr>
        <w:t xml:space="preserve">who to talk to if </w:t>
      </w:r>
      <w:r w:rsidR="00023832">
        <w:rPr>
          <w:szCs w:val="24"/>
        </w:rPr>
        <w:t>an</w:t>
      </w:r>
      <w:r w:rsidRPr="003F6DEB">
        <w:rPr>
          <w:szCs w:val="24"/>
        </w:rPr>
        <w:t xml:space="preserve"> </w:t>
      </w:r>
      <w:r w:rsidR="00023832">
        <w:rPr>
          <w:szCs w:val="24"/>
        </w:rPr>
        <w:t>o</w:t>
      </w:r>
      <w:r w:rsidR="00EE4CE3">
        <w:rPr>
          <w:szCs w:val="24"/>
        </w:rPr>
        <w:t xml:space="preserve">perator </w:t>
      </w:r>
      <w:r w:rsidR="006932AE">
        <w:rPr>
          <w:szCs w:val="24"/>
        </w:rPr>
        <w:t>is</w:t>
      </w:r>
      <w:r w:rsidRPr="003F6DEB">
        <w:rPr>
          <w:szCs w:val="24"/>
        </w:rPr>
        <w:t xml:space="preserve"> having problems</w:t>
      </w:r>
      <w:r w:rsidR="006932AE">
        <w:rPr>
          <w:szCs w:val="24"/>
        </w:rPr>
        <w:t>.</w:t>
      </w:r>
      <w:r w:rsidRPr="003F6DEB">
        <w:rPr>
          <w:szCs w:val="24"/>
        </w:rPr>
        <w:t xml:space="preserve"> Biosecurity is a team effort and communication is important.</w:t>
      </w:r>
      <w:r>
        <w:rPr>
          <w:szCs w:val="24"/>
        </w:rPr>
        <w:t xml:space="preserve"> </w:t>
      </w:r>
      <w:r w:rsidRPr="003F6DEB">
        <w:rPr>
          <w:szCs w:val="24"/>
        </w:rPr>
        <w:t>Outside of MPI I enjoy travel and fishing</w:t>
      </w:r>
      <w:r w:rsidR="00023832">
        <w:rPr>
          <w:szCs w:val="24"/>
        </w:rPr>
        <w:t>. H</w:t>
      </w:r>
      <w:r>
        <w:rPr>
          <w:szCs w:val="24"/>
        </w:rPr>
        <w:t>owever, w</w:t>
      </w:r>
      <w:r w:rsidRPr="003F6DEB">
        <w:rPr>
          <w:szCs w:val="24"/>
        </w:rPr>
        <w:t>ith the current summer Wellington is having</w:t>
      </w:r>
      <w:r>
        <w:rPr>
          <w:szCs w:val="24"/>
        </w:rPr>
        <w:t>,</w:t>
      </w:r>
      <w:r w:rsidRPr="003F6DEB">
        <w:rPr>
          <w:szCs w:val="24"/>
        </w:rPr>
        <w:t xml:space="preserve"> the </w:t>
      </w:r>
      <w:r>
        <w:rPr>
          <w:szCs w:val="24"/>
        </w:rPr>
        <w:t xml:space="preserve">fishing here has been </w:t>
      </w:r>
      <w:r w:rsidR="00EE7214">
        <w:rPr>
          <w:szCs w:val="24"/>
        </w:rPr>
        <w:t>disappointing</w:t>
      </w:r>
      <w:r>
        <w:rPr>
          <w:szCs w:val="24"/>
        </w:rPr>
        <w:t>.</w:t>
      </w:r>
    </w:p>
    <w:p w:rsidR="00E21E72" w:rsidRDefault="00E21E72" w:rsidP="00380767">
      <w:pPr>
        <w:pStyle w:val="NoSpacing"/>
        <w:rPr>
          <w:rFonts w:cs="Trade Gothic LT Std"/>
          <w:color w:val="000000"/>
        </w:rPr>
      </w:pPr>
    </w:p>
    <w:p w:rsidR="00DD1442" w:rsidRDefault="00DD1442" w:rsidP="00DD1442">
      <w:pPr>
        <w:pStyle w:val="Heading2"/>
        <w:rPr>
          <w:rFonts w:eastAsia="Times New Roman"/>
        </w:rPr>
      </w:pPr>
      <w:r>
        <w:rPr>
          <w:rFonts w:eastAsia="Times New Roman"/>
        </w:rPr>
        <w:t xml:space="preserve">AP Contamination Reporting </w:t>
      </w:r>
      <w:r w:rsidR="0069611F">
        <w:t>of Pests</w:t>
      </w:r>
      <w:r w:rsidR="0069611F">
        <w:rPr>
          <w:rFonts w:eastAsia="Times New Roman"/>
        </w:rPr>
        <w:t xml:space="preserve"> </w:t>
      </w:r>
      <w:r>
        <w:rPr>
          <w:rFonts w:eastAsia="Times New Roman"/>
        </w:rPr>
        <w:t>– Fax Ceasing on 1 July 2017</w:t>
      </w:r>
    </w:p>
    <w:p w:rsidR="00DD1442" w:rsidRDefault="00E21E72" w:rsidP="00DD1442">
      <w:pPr>
        <w:rPr>
          <w:lang w:eastAsia="en-NZ"/>
        </w:rPr>
      </w:pPr>
      <w:r>
        <w:rPr>
          <w:lang w:eastAsia="en-NZ"/>
        </w:rPr>
        <w:t xml:space="preserve">As mentioned in the </w:t>
      </w:r>
      <w:r w:rsidR="004C0E93">
        <w:rPr>
          <w:lang w:eastAsia="en-NZ"/>
        </w:rPr>
        <w:t xml:space="preserve">previous </w:t>
      </w:r>
      <w:r>
        <w:rPr>
          <w:lang w:eastAsia="en-NZ"/>
        </w:rPr>
        <w:t>See Contain Report</w:t>
      </w:r>
      <w:r w:rsidR="004C0E93">
        <w:rPr>
          <w:lang w:eastAsia="en-NZ"/>
        </w:rPr>
        <w:t xml:space="preserve"> (Nov 16)</w:t>
      </w:r>
      <w:r>
        <w:rPr>
          <w:lang w:eastAsia="en-NZ"/>
        </w:rPr>
        <w:t xml:space="preserve">, </w:t>
      </w:r>
      <w:r w:rsidR="00DD1442">
        <w:rPr>
          <w:lang w:eastAsia="en-NZ"/>
        </w:rPr>
        <w:t xml:space="preserve">MPI is phasing out the faxing of hardcopy log sheets to the Target Evaluation Team for processing. </w:t>
      </w:r>
      <w:r w:rsidR="007D4208">
        <w:rPr>
          <w:lang w:eastAsia="en-NZ"/>
        </w:rPr>
        <w:t xml:space="preserve">By 1 July 2017, MPI will </w:t>
      </w:r>
      <w:r w:rsidR="00DD1442">
        <w:rPr>
          <w:lang w:eastAsia="en-NZ"/>
        </w:rPr>
        <w:t xml:space="preserve">receive all contamination reporting from APs via the Container Checks Portal </w:t>
      </w:r>
      <w:r w:rsidR="006932AE">
        <w:rPr>
          <w:lang w:eastAsia="en-NZ"/>
        </w:rPr>
        <w:t>(</w:t>
      </w:r>
      <w:hyperlink r:id="rId12" w:history="1">
        <w:r w:rsidR="00DD1442">
          <w:rPr>
            <w:rStyle w:val="Hyperlink"/>
            <w:lang w:eastAsia="en-NZ"/>
          </w:rPr>
          <w:t>https://containerchecks.maf.govt.nz/Default.aspx</w:t>
        </w:r>
      </w:hyperlink>
      <w:r w:rsidR="006932AE">
        <w:rPr>
          <w:rStyle w:val="Hyperlink"/>
          <w:lang w:eastAsia="en-NZ"/>
        </w:rPr>
        <w:t>)</w:t>
      </w:r>
      <w:r w:rsidR="00DD1442">
        <w:rPr>
          <w:lang w:eastAsia="en-NZ"/>
        </w:rPr>
        <w:t xml:space="preserve">. </w:t>
      </w:r>
      <w:r w:rsidR="0069611F">
        <w:rPr>
          <w:szCs w:val="24"/>
          <w:lang w:eastAsia="en-NZ"/>
        </w:rPr>
        <w:t xml:space="preserve">Remember that </w:t>
      </w:r>
      <w:r w:rsidR="0069611F" w:rsidRPr="002A5A6A">
        <w:rPr>
          <w:szCs w:val="24"/>
          <w:lang w:eastAsia="en-NZ"/>
        </w:rPr>
        <w:t>A</w:t>
      </w:r>
      <w:r w:rsidR="0069611F">
        <w:rPr>
          <w:szCs w:val="24"/>
          <w:lang w:eastAsia="en-NZ"/>
        </w:rPr>
        <w:t xml:space="preserve">Ps </w:t>
      </w:r>
      <w:r w:rsidR="0069611F" w:rsidRPr="002A5A6A">
        <w:rPr>
          <w:szCs w:val="24"/>
          <w:lang w:eastAsia="en-NZ"/>
        </w:rPr>
        <w:t xml:space="preserve">only need to send </w:t>
      </w:r>
      <w:r w:rsidR="0069611F">
        <w:rPr>
          <w:szCs w:val="24"/>
          <w:lang w:eastAsia="en-NZ"/>
        </w:rPr>
        <w:t xml:space="preserve">MPI </w:t>
      </w:r>
      <w:r w:rsidR="0069611F" w:rsidRPr="002A5A6A">
        <w:rPr>
          <w:szCs w:val="24"/>
          <w:lang w:eastAsia="en-NZ"/>
        </w:rPr>
        <w:t xml:space="preserve">a </w:t>
      </w:r>
      <w:r w:rsidR="0069611F">
        <w:rPr>
          <w:szCs w:val="24"/>
          <w:lang w:eastAsia="en-NZ"/>
        </w:rPr>
        <w:t xml:space="preserve">record </w:t>
      </w:r>
      <w:r w:rsidR="0069611F" w:rsidRPr="002A5A6A">
        <w:rPr>
          <w:szCs w:val="24"/>
          <w:lang w:eastAsia="en-NZ"/>
        </w:rPr>
        <w:t xml:space="preserve">when they </w:t>
      </w:r>
      <w:r w:rsidR="0069611F">
        <w:rPr>
          <w:szCs w:val="24"/>
          <w:lang w:eastAsia="en-NZ"/>
        </w:rPr>
        <w:t xml:space="preserve">actually find contamination or </w:t>
      </w:r>
      <w:r w:rsidR="0069611F">
        <w:t xml:space="preserve">live pests such as </w:t>
      </w:r>
      <w:r w:rsidR="0069611F" w:rsidRPr="007B4430">
        <w:t>insects</w:t>
      </w:r>
      <w:r w:rsidR="0069611F">
        <w:t xml:space="preserve"> (</w:t>
      </w:r>
      <w:r w:rsidR="0069611F" w:rsidRPr="007B4430">
        <w:t>especially stink bugs</w:t>
      </w:r>
      <w:r w:rsidR="0069611F">
        <w:t>) and spiders</w:t>
      </w:r>
      <w:r w:rsidR="0069611F">
        <w:rPr>
          <w:szCs w:val="24"/>
          <w:lang w:eastAsia="en-NZ"/>
        </w:rPr>
        <w:t xml:space="preserve"> </w:t>
      </w:r>
      <w:r w:rsidR="0069611F" w:rsidRPr="002A5A6A">
        <w:rPr>
          <w:szCs w:val="24"/>
          <w:lang w:eastAsia="en-NZ"/>
        </w:rPr>
        <w:t xml:space="preserve">and </w:t>
      </w:r>
      <w:r w:rsidR="0069611F">
        <w:rPr>
          <w:szCs w:val="24"/>
          <w:lang w:eastAsia="en-NZ"/>
        </w:rPr>
        <w:t xml:space="preserve">have </w:t>
      </w:r>
      <w:r w:rsidR="0069611F" w:rsidRPr="002A5A6A">
        <w:rPr>
          <w:szCs w:val="24"/>
          <w:lang w:eastAsia="en-NZ"/>
        </w:rPr>
        <w:t xml:space="preserve">dealt with </w:t>
      </w:r>
      <w:r w:rsidR="0069611F">
        <w:rPr>
          <w:szCs w:val="24"/>
          <w:lang w:eastAsia="en-NZ"/>
        </w:rPr>
        <w:t>the interception or called MPI (</w:t>
      </w:r>
      <w:r w:rsidR="0069611F" w:rsidRPr="00AC4193">
        <w:rPr>
          <w:b/>
        </w:rPr>
        <w:t>0800 80 99 66</w:t>
      </w:r>
      <w:r w:rsidR="0069611F">
        <w:rPr>
          <w:b/>
        </w:rPr>
        <w:t>)</w:t>
      </w:r>
      <w:r w:rsidR="0069611F">
        <w:rPr>
          <w:szCs w:val="24"/>
          <w:lang w:eastAsia="en-NZ"/>
        </w:rPr>
        <w:t>.</w:t>
      </w:r>
      <w:r w:rsidR="0069611F">
        <w:t xml:space="preserve"> </w:t>
      </w:r>
      <w:r w:rsidR="0069611F" w:rsidRPr="004C0E93">
        <w:rPr>
          <w:szCs w:val="24"/>
          <w:u w:val="single"/>
          <w:lang w:eastAsia="en-NZ"/>
        </w:rPr>
        <w:t>There is no requirement to send MPI container log sheets where no contamination is found</w:t>
      </w:r>
      <w:r>
        <w:rPr>
          <w:szCs w:val="24"/>
          <w:lang w:eastAsia="en-NZ"/>
        </w:rPr>
        <w:t xml:space="preserve"> – these </w:t>
      </w:r>
      <w:r w:rsidR="0069611F" w:rsidRPr="002A5A6A">
        <w:rPr>
          <w:szCs w:val="24"/>
          <w:lang w:eastAsia="en-NZ"/>
        </w:rPr>
        <w:t xml:space="preserve">just need to be kept on file by the </w:t>
      </w:r>
      <w:r w:rsidR="0069611F">
        <w:rPr>
          <w:szCs w:val="24"/>
          <w:lang w:eastAsia="en-NZ"/>
        </w:rPr>
        <w:t>TF Operator</w:t>
      </w:r>
      <w:r w:rsidR="0069611F" w:rsidRPr="002A5A6A">
        <w:rPr>
          <w:szCs w:val="24"/>
          <w:lang w:eastAsia="en-NZ"/>
        </w:rPr>
        <w:t>.</w:t>
      </w:r>
      <w:r w:rsidR="0069611F">
        <w:rPr>
          <w:lang w:eastAsia="en-NZ"/>
        </w:rPr>
        <w:t xml:space="preserve"> </w:t>
      </w:r>
      <w:r w:rsidR="007D4208">
        <w:t>This transition</w:t>
      </w:r>
      <w:r w:rsidR="00EE4CE3">
        <w:t xml:space="preserve"> period</w:t>
      </w:r>
      <w:r w:rsidR="007D4208">
        <w:t xml:space="preserve"> </w:t>
      </w:r>
      <w:r w:rsidR="004C0E93">
        <w:t>will allow</w:t>
      </w:r>
      <w:r w:rsidR="007D4208">
        <w:t xml:space="preserve"> enough time for businesses and APs to be trained and have technology available to access the container website. </w:t>
      </w:r>
      <w:r w:rsidR="00DD1442">
        <w:rPr>
          <w:lang w:eastAsia="en-NZ"/>
        </w:rPr>
        <w:t xml:space="preserve">For any queries, please contact Target Evaluation Team Manager </w:t>
      </w:r>
      <w:hyperlink r:id="rId13" w:history="1">
        <w:r w:rsidR="00DD1442">
          <w:rPr>
            <w:rStyle w:val="Hyperlink"/>
            <w:lang w:eastAsia="en-NZ"/>
          </w:rPr>
          <w:t>Dunja.Hassencamp@mpi.govt.nz</w:t>
        </w:r>
      </w:hyperlink>
      <w:r w:rsidR="00DD1442">
        <w:rPr>
          <w:lang w:eastAsia="en-NZ"/>
        </w:rPr>
        <w:t xml:space="preserve"> </w:t>
      </w:r>
    </w:p>
    <w:p w:rsidR="001F127D" w:rsidRDefault="0069061C" w:rsidP="002146B2">
      <w:pPr>
        <w:pStyle w:val="Heading2"/>
        <w:rPr>
          <w:highlight w:val="yellow"/>
        </w:rPr>
      </w:pPr>
      <w:r>
        <mc:AlternateContent>
          <mc:Choice Requires="wps">
            <w:drawing>
              <wp:anchor distT="0" distB="0" distL="114300" distR="114300" simplePos="0" relativeHeight="251737088" behindDoc="1" locked="0" layoutInCell="1" allowOverlap="1" wp14:anchorId="1EB9725A" wp14:editId="4B64B2F9">
                <wp:simplePos x="0" y="0"/>
                <wp:positionH relativeFrom="column">
                  <wp:posOffset>-156845</wp:posOffset>
                </wp:positionH>
                <wp:positionV relativeFrom="paragraph">
                  <wp:posOffset>126365</wp:posOffset>
                </wp:positionV>
                <wp:extent cx="6367780" cy="4032250"/>
                <wp:effectExtent l="0" t="0" r="90170" b="10160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7780" cy="40322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EA7F6" id="Rectangle 3" o:spid="_x0000_s1026" style="position:absolute;margin-left:-12.35pt;margin-top:9.95pt;width:501.4pt;height:31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">
                <v:shadow on="t" opacity=".5" offset="6pt,6pt"/>
              </v:rect>
            </w:pict>
          </mc:Fallback>
        </mc:AlternateContent>
      </w:r>
      <w:r>
        <w:drawing>
          <wp:anchor distT="0" distB="0" distL="114300" distR="114300" simplePos="0" relativeHeight="251755520" behindDoc="0" locked="0" layoutInCell="1" allowOverlap="1" wp14:anchorId="7132D0D9" wp14:editId="4582FF3B">
            <wp:simplePos x="0" y="0"/>
            <wp:positionH relativeFrom="margin">
              <wp:posOffset>3545205</wp:posOffset>
            </wp:positionH>
            <wp:positionV relativeFrom="margin">
              <wp:posOffset>2155825</wp:posOffset>
            </wp:positionV>
            <wp:extent cx="2597150" cy="224282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png"/>
                    <pic:cNvPicPr/>
                  </pic:nvPicPr>
                  <pic:blipFill>
                    <a:blip r:embed="rId14">
                      <a:extLst>
                        <a:ext uri="{28A0092B-C50C-407E-A947-70E740481C1C}">
                          <a14:useLocalDpi xmlns:a14="http://schemas.microsoft.com/office/drawing/2010/main" val="0"/>
                        </a:ext>
                      </a:extLst>
                    </a:blip>
                    <a:stretch>
                      <a:fillRect/>
                    </a:stretch>
                  </pic:blipFill>
                  <pic:spPr>
                    <a:xfrm>
                      <a:off x="0" y="0"/>
                      <a:ext cx="2597150" cy="2242820"/>
                    </a:xfrm>
                    <a:prstGeom prst="rect">
                      <a:avLst/>
                    </a:prstGeom>
                  </pic:spPr>
                </pic:pic>
              </a:graphicData>
            </a:graphic>
            <wp14:sizeRelH relativeFrom="margin">
              <wp14:pctWidth>0</wp14:pctWidth>
            </wp14:sizeRelH>
            <wp14:sizeRelV relativeFrom="margin">
              <wp14:pctHeight>0</wp14:pctHeight>
            </wp14:sizeRelV>
          </wp:anchor>
        </w:drawing>
      </w:r>
    </w:p>
    <w:p w:rsidR="00F832C8" w:rsidRDefault="00504BC2" w:rsidP="00F832C8">
      <w:pPr>
        <w:pStyle w:val="Heading2"/>
      </w:pPr>
      <w:r w:rsidRPr="002A5A6A">
        <w:t xml:space="preserve">Know </w:t>
      </w:r>
      <w:r w:rsidR="00524E60" w:rsidRPr="002A5A6A">
        <w:t>the E</w:t>
      </w:r>
      <w:r w:rsidRPr="002A5A6A">
        <w:t>nemy</w:t>
      </w:r>
      <w:r w:rsidR="00590A58" w:rsidRPr="002A5A6A">
        <w:t>:</w:t>
      </w:r>
      <w:r w:rsidR="00326BC6" w:rsidRPr="002A5A6A">
        <w:t xml:space="preserve"> </w:t>
      </w:r>
      <w:r w:rsidR="00244F7F">
        <w:t>Spotted Wing Drosophila</w:t>
      </w:r>
    </w:p>
    <w:p w:rsidR="00244F7F" w:rsidRDefault="00244F7F" w:rsidP="00244F7F">
      <w:pPr>
        <w:rPr>
          <w:lang w:eastAsia="en-NZ"/>
        </w:rPr>
      </w:pPr>
      <w:r>
        <w:rPr>
          <w:lang w:eastAsia="en-NZ"/>
        </w:rPr>
        <w:t>The spotted-wing drosophila (</w:t>
      </w:r>
      <w:r w:rsidRPr="00244F7F">
        <w:rPr>
          <w:i/>
          <w:lang w:eastAsia="en-NZ"/>
        </w:rPr>
        <w:t>Drosophila suzukii</w:t>
      </w:r>
      <w:r>
        <w:rPr>
          <w:i/>
          <w:lang w:eastAsia="en-NZ"/>
        </w:rPr>
        <w:t xml:space="preserve">) </w:t>
      </w:r>
      <w:r>
        <w:rPr>
          <w:lang w:eastAsia="en-NZ"/>
        </w:rPr>
        <w:t>is a vinegar fly originally from southeast Asia</w:t>
      </w:r>
      <w:r w:rsidR="009F0627">
        <w:rPr>
          <w:lang w:eastAsia="en-NZ"/>
        </w:rPr>
        <w:t xml:space="preserve">. </w:t>
      </w:r>
      <w:r w:rsidR="00023832">
        <w:rPr>
          <w:lang w:eastAsia="en-NZ"/>
        </w:rPr>
        <w:t>It</w:t>
      </w:r>
      <w:r w:rsidR="009F0627">
        <w:rPr>
          <w:lang w:eastAsia="en-NZ"/>
        </w:rPr>
        <w:t xml:space="preserve"> </w:t>
      </w:r>
      <w:r>
        <w:rPr>
          <w:lang w:eastAsia="en-NZ"/>
        </w:rPr>
        <w:t>is becoming a major pest species in America and Europe because it infests fruit early during the ripening stage</w:t>
      </w:r>
      <w:r w:rsidR="009F0627">
        <w:rPr>
          <w:lang w:eastAsia="en-NZ"/>
        </w:rPr>
        <w:t xml:space="preserve">. It is small (2-3.5mm) with </w:t>
      </w:r>
      <w:r w:rsidR="00023832">
        <w:rPr>
          <w:lang w:eastAsia="en-NZ"/>
        </w:rPr>
        <w:t xml:space="preserve">a </w:t>
      </w:r>
      <w:r w:rsidR="009F0627" w:rsidRPr="009F0627">
        <w:rPr>
          <w:lang w:eastAsia="en-NZ"/>
        </w:rPr>
        <w:t>yellow</w:t>
      </w:r>
      <w:r w:rsidR="009F0627">
        <w:rPr>
          <w:lang w:eastAsia="en-NZ"/>
        </w:rPr>
        <w:t>/</w:t>
      </w:r>
      <w:r w:rsidR="009F0627" w:rsidRPr="009F0627">
        <w:rPr>
          <w:lang w:eastAsia="en-NZ"/>
        </w:rPr>
        <w:t xml:space="preserve">brown </w:t>
      </w:r>
      <w:r w:rsidR="009F0627">
        <w:rPr>
          <w:lang w:eastAsia="en-NZ"/>
        </w:rPr>
        <w:t xml:space="preserve">body </w:t>
      </w:r>
      <w:r w:rsidR="009F0627" w:rsidRPr="009F0627">
        <w:rPr>
          <w:lang w:eastAsia="en-NZ"/>
        </w:rPr>
        <w:t>with darker bands on the abdomen</w:t>
      </w:r>
      <w:r w:rsidR="00023832">
        <w:rPr>
          <w:lang w:eastAsia="en-NZ"/>
        </w:rPr>
        <w:t>,</w:t>
      </w:r>
      <w:r w:rsidR="009F0627" w:rsidRPr="009F0627">
        <w:rPr>
          <w:lang w:eastAsia="en-NZ"/>
        </w:rPr>
        <w:t xml:space="preserve"> and</w:t>
      </w:r>
      <w:r w:rsidR="00023832">
        <w:rPr>
          <w:lang w:eastAsia="en-NZ"/>
        </w:rPr>
        <w:t xml:space="preserve"> it</w:t>
      </w:r>
      <w:r w:rsidR="009F0627" w:rsidRPr="009F0627">
        <w:rPr>
          <w:lang w:eastAsia="en-NZ"/>
        </w:rPr>
        <w:t xml:space="preserve"> has red eyes. The male has a distinct dark spot near the tip of each wing</w:t>
      </w:r>
      <w:r w:rsidR="009F0627">
        <w:rPr>
          <w:lang w:eastAsia="en-NZ"/>
        </w:rPr>
        <w:t xml:space="preserve"> (hence the name)</w:t>
      </w:r>
      <w:r w:rsidR="006932AE">
        <w:rPr>
          <w:lang w:eastAsia="en-NZ"/>
        </w:rPr>
        <w:t>;</w:t>
      </w:r>
      <w:r w:rsidR="009F0627">
        <w:rPr>
          <w:lang w:eastAsia="en-NZ"/>
        </w:rPr>
        <w:t xml:space="preserve"> however, </w:t>
      </w:r>
      <w:r w:rsidR="009F0627" w:rsidRPr="009F0627">
        <w:rPr>
          <w:lang w:eastAsia="en-NZ"/>
        </w:rPr>
        <w:t xml:space="preserve">females do not have </w:t>
      </w:r>
      <w:r w:rsidR="009F0627">
        <w:rPr>
          <w:lang w:eastAsia="en-NZ"/>
        </w:rPr>
        <w:t>this spot</w:t>
      </w:r>
      <w:r w:rsidR="009F0627" w:rsidRPr="009F0627">
        <w:rPr>
          <w:lang w:eastAsia="en-NZ"/>
        </w:rPr>
        <w:t>.</w:t>
      </w:r>
    </w:p>
    <w:p w:rsidR="00244F7F" w:rsidRDefault="00244F7F" w:rsidP="00244F7F">
      <w:pPr>
        <w:rPr>
          <w:lang w:eastAsia="en-NZ"/>
        </w:rPr>
      </w:pPr>
    </w:p>
    <w:p w:rsidR="009F0627" w:rsidRDefault="009F0627" w:rsidP="009F0627">
      <w:pPr>
        <w:rPr>
          <w:lang w:eastAsia="en-NZ"/>
        </w:rPr>
      </w:pPr>
      <w:r>
        <w:rPr>
          <w:lang w:eastAsia="en-NZ"/>
        </w:rPr>
        <w:t>The female pierces the skin of ripe fruit and deposits a clutch of eggs. The larvae grow inside the fruit creating a blemish</w:t>
      </w:r>
      <w:r w:rsidR="00023832">
        <w:rPr>
          <w:lang w:eastAsia="en-NZ"/>
        </w:rPr>
        <w:t>.</w:t>
      </w:r>
      <w:r w:rsidR="00C4001B">
        <w:rPr>
          <w:lang w:eastAsia="en-NZ"/>
        </w:rPr>
        <w:t xml:space="preserve"> </w:t>
      </w:r>
      <w:r w:rsidR="00023832">
        <w:rPr>
          <w:lang w:eastAsia="en-NZ"/>
        </w:rPr>
        <w:t>T</w:t>
      </w:r>
      <w:r>
        <w:rPr>
          <w:lang w:eastAsia="en-NZ"/>
        </w:rPr>
        <w:t xml:space="preserve">his may exude fluid </w:t>
      </w:r>
      <w:r w:rsidR="00023832">
        <w:rPr>
          <w:lang w:eastAsia="en-NZ"/>
        </w:rPr>
        <w:t>that</w:t>
      </w:r>
      <w:r>
        <w:rPr>
          <w:lang w:eastAsia="en-NZ"/>
        </w:rPr>
        <w:t xml:space="preserve"> </w:t>
      </w:r>
      <w:r w:rsidR="00EE4CE3">
        <w:rPr>
          <w:lang w:eastAsia="en-NZ"/>
        </w:rPr>
        <w:t xml:space="preserve">could cause an </w:t>
      </w:r>
      <w:r>
        <w:rPr>
          <w:lang w:eastAsia="en-NZ"/>
        </w:rPr>
        <w:t>infection.</w:t>
      </w:r>
      <w:r w:rsidRPr="009F0627">
        <w:rPr>
          <w:lang w:eastAsia="en-NZ"/>
        </w:rPr>
        <w:t xml:space="preserve"> </w:t>
      </w:r>
      <w:r>
        <w:rPr>
          <w:lang w:eastAsia="en-NZ"/>
        </w:rPr>
        <w:t>This makes the fruit soft and unmarketable.</w:t>
      </w:r>
    </w:p>
    <w:p w:rsidR="009F0627" w:rsidRDefault="009F0627" w:rsidP="00244F7F">
      <w:pPr>
        <w:rPr>
          <w:lang w:eastAsia="en-NZ"/>
        </w:rPr>
      </w:pPr>
    </w:p>
    <w:p w:rsidR="009F0627" w:rsidRDefault="009F0627" w:rsidP="009F0627">
      <w:pPr>
        <w:rPr>
          <w:lang w:eastAsia="en-NZ"/>
        </w:rPr>
      </w:pPr>
      <w:r>
        <w:rPr>
          <w:lang w:eastAsia="en-NZ"/>
        </w:rPr>
        <w:t>Th</w:t>
      </w:r>
      <w:r w:rsidR="00023832">
        <w:rPr>
          <w:lang w:eastAsia="en-NZ"/>
        </w:rPr>
        <w:t>e Spotted Wing Drosophila</w:t>
      </w:r>
      <w:r>
        <w:rPr>
          <w:lang w:eastAsia="en-NZ"/>
        </w:rPr>
        <w:t xml:space="preserve"> </w:t>
      </w:r>
      <w:r w:rsidR="00244F7F">
        <w:rPr>
          <w:lang w:eastAsia="en-NZ"/>
        </w:rPr>
        <w:t xml:space="preserve">is a </w:t>
      </w:r>
      <w:r>
        <w:rPr>
          <w:lang w:eastAsia="en-NZ"/>
        </w:rPr>
        <w:t xml:space="preserve">serious horticultural pest </w:t>
      </w:r>
      <w:r w:rsidR="008C166D">
        <w:rPr>
          <w:lang w:eastAsia="en-NZ"/>
        </w:rPr>
        <w:t xml:space="preserve">that could cause </w:t>
      </w:r>
      <w:r>
        <w:rPr>
          <w:lang w:eastAsia="en-NZ"/>
        </w:rPr>
        <w:t>major economic impact through control costs, production impacts and market access implications. In N</w:t>
      </w:r>
      <w:r w:rsidR="00023832">
        <w:rPr>
          <w:lang w:eastAsia="en-NZ"/>
        </w:rPr>
        <w:t>ew Zealand</w:t>
      </w:r>
      <w:r w:rsidR="008C166D">
        <w:rPr>
          <w:lang w:eastAsia="en-NZ"/>
        </w:rPr>
        <w:t>,</w:t>
      </w:r>
      <w:r>
        <w:rPr>
          <w:lang w:eastAsia="en-NZ"/>
        </w:rPr>
        <w:t xml:space="preserve"> this would impact summer fruit crops such as </w:t>
      </w:r>
      <w:r w:rsidR="00EE4CE3">
        <w:rPr>
          <w:lang w:eastAsia="en-NZ"/>
        </w:rPr>
        <w:t>apricots,</w:t>
      </w:r>
      <w:r w:rsidR="00244F7F">
        <w:rPr>
          <w:lang w:eastAsia="en-NZ"/>
        </w:rPr>
        <w:t xml:space="preserve"> blueberries, </w:t>
      </w:r>
      <w:r w:rsidR="00EE4CE3">
        <w:rPr>
          <w:lang w:eastAsia="en-NZ"/>
        </w:rPr>
        <w:t xml:space="preserve">cherries, grapes, nectarines, </w:t>
      </w:r>
      <w:r w:rsidR="00244F7F">
        <w:rPr>
          <w:lang w:eastAsia="en-NZ"/>
        </w:rPr>
        <w:t xml:space="preserve">peaches </w:t>
      </w:r>
      <w:r w:rsidR="00EE4CE3">
        <w:rPr>
          <w:lang w:eastAsia="en-NZ"/>
        </w:rPr>
        <w:t>and other fruits</w:t>
      </w:r>
      <w:r>
        <w:rPr>
          <w:lang w:eastAsia="en-NZ"/>
        </w:rPr>
        <w:t xml:space="preserve">. </w:t>
      </w:r>
      <w:r w:rsidR="00A70946">
        <w:rPr>
          <w:lang w:eastAsia="en-NZ"/>
        </w:rPr>
        <w:t xml:space="preserve">In 2008, some areas in the USA recorded losses up </w:t>
      </w:r>
      <w:r>
        <w:rPr>
          <w:lang w:eastAsia="en-NZ"/>
        </w:rPr>
        <w:t xml:space="preserve">to 80% </w:t>
      </w:r>
      <w:r w:rsidR="00A70946">
        <w:rPr>
          <w:lang w:eastAsia="en-NZ"/>
        </w:rPr>
        <w:t>(</w:t>
      </w:r>
      <w:r>
        <w:rPr>
          <w:lang w:eastAsia="en-NZ"/>
        </w:rPr>
        <w:t>depending on location and crop</w:t>
      </w:r>
      <w:r w:rsidR="00A70946">
        <w:rPr>
          <w:lang w:eastAsia="en-NZ"/>
        </w:rPr>
        <w:t>)</w:t>
      </w:r>
      <w:r>
        <w:rPr>
          <w:lang w:eastAsia="en-NZ"/>
        </w:rPr>
        <w:t>.</w:t>
      </w:r>
    </w:p>
    <w:p w:rsidR="00F832C8" w:rsidRDefault="00A70946" w:rsidP="00A70946">
      <w:pPr>
        <w:tabs>
          <w:tab w:val="left" w:pos="3150"/>
        </w:tabs>
        <w:rPr>
          <w:b/>
          <w:szCs w:val="24"/>
        </w:rPr>
      </w:pPr>
      <w:r>
        <w:rPr>
          <w:lang w:eastAsia="en-NZ"/>
        </w:rPr>
        <w:tab/>
      </w:r>
    </w:p>
    <w:p w:rsidR="00530F56" w:rsidRPr="002A5A6A" w:rsidRDefault="00D12362" w:rsidP="002A5A6A">
      <w:pPr>
        <w:tabs>
          <w:tab w:val="left" w:pos="9356"/>
        </w:tabs>
        <w:spacing w:line="20" w:lineRule="atLeast"/>
        <w:ind w:right="397"/>
        <w:rPr>
          <w:rFonts w:eastAsiaTheme="majorEastAsia" w:cstheme="majorBidi"/>
          <w:b/>
          <w:bCs/>
          <w:noProof/>
          <w:color w:val="1F497D" w:themeColor="text2"/>
          <w:szCs w:val="24"/>
          <w:lang w:eastAsia="en-NZ"/>
        </w:rPr>
      </w:pPr>
      <w:r w:rsidRPr="002A5A6A">
        <w:rPr>
          <w:b/>
          <w:szCs w:val="24"/>
        </w:rPr>
        <w:t>If you see anything that looks like this pest</w:t>
      </w:r>
      <w:r w:rsidR="00A0653D" w:rsidRPr="002A5A6A">
        <w:rPr>
          <w:b/>
          <w:szCs w:val="24"/>
        </w:rPr>
        <w:t xml:space="preserve"> or anything unusual</w:t>
      </w:r>
      <w:r w:rsidR="009A3360" w:rsidRPr="002A5A6A">
        <w:rPr>
          <w:b/>
          <w:szCs w:val="24"/>
        </w:rPr>
        <w:t>,</w:t>
      </w:r>
      <w:r w:rsidRPr="002A5A6A">
        <w:rPr>
          <w:b/>
          <w:szCs w:val="24"/>
        </w:rPr>
        <w:t xml:space="preserve"> please catch or spray it</w:t>
      </w:r>
      <w:r w:rsidR="009A51E3" w:rsidRPr="002A5A6A">
        <w:rPr>
          <w:b/>
          <w:szCs w:val="24"/>
        </w:rPr>
        <w:t xml:space="preserve">, shut the </w:t>
      </w:r>
      <w:r w:rsidR="00F02926">
        <w:rPr>
          <w:b/>
          <w:szCs w:val="24"/>
        </w:rPr>
        <w:t xml:space="preserve">container </w:t>
      </w:r>
      <w:r w:rsidRPr="002A5A6A">
        <w:rPr>
          <w:b/>
          <w:szCs w:val="24"/>
        </w:rPr>
        <w:t>and call MPI on 0800 80 99 66</w:t>
      </w:r>
      <w:r w:rsidR="00EB235B" w:rsidRPr="002A5A6A">
        <w:rPr>
          <w:b/>
          <w:szCs w:val="24"/>
        </w:rPr>
        <w:t xml:space="preserve"> </w:t>
      </w:r>
      <w:r w:rsidR="00A0653D" w:rsidRPr="002A5A6A">
        <w:rPr>
          <w:b/>
          <w:szCs w:val="24"/>
        </w:rPr>
        <w:t xml:space="preserve">or your local MPI office </w:t>
      </w:r>
      <w:r w:rsidR="00EB235B" w:rsidRPr="002A5A6A">
        <w:rPr>
          <w:b/>
          <w:szCs w:val="24"/>
        </w:rPr>
        <w:t>as soon as possible</w:t>
      </w:r>
      <w:r w:rsidR="00E90855" w:rsidRPr="002A5A6A">
        <w:rPr>
          <w:b/>
          <w:szCs w:val="24"/>
        </w:rPr>
        <w:t>.</w:t>
      </w:r>
    </w:p>
    <w:p w:rsidR="001305F7" w:rsidRDefault="001305F7" w:rsidP="001305F7">
      <w:pPr>
        <w:pStyle w:val="Heading2"/>
      </w:pPr>
    </w:p>
    <w:p w:rsidR="00051E2A" w:rsidRPr="004E4BE5" w:rsidRDefault="001305F7" w:rsidP="00051E2A">
      <w:pPr>
        <w:pStyle w:val="Heading2"/>
      </w:pPr>
      <w:r w:rsidRPr="004E4BE5">
        <w:t xml:space="preserve">Accredited Person </w:t>
      </w:r>
      <w:r w:rsidR="00477556">
        <w:t xml:space="preserve">– Updated </w:t>
      </w:r>
      <w:r w:rsidR="00051E2A" w:rsidRPr="004E4BE5">
        <w:t>Process</w:t>
      </w:r>
    </w:p>
    <w:p w:rsidR="00E21E72" w:rsidRPr="004E4BE5" w:rsidRDefault="002146B2" w:rsidP="00477556">
      <w:r w:rsidRPr="004E4BE5">
        <w:rPr>
          <w:szCs w:val="24"/>
        </w:rPr>
        <w:t xml:space="preserve">We have been fielding a lot of questions about the new training requirements for Accredited Persons (APs) </w:t>
      </w:r>
      <w:r w:rsidR="000B75ED">
        <w:rPr>
          <w:szCs w:val="24"/>
        </w:rPr>
        <w:t xml:space="preserve">who work at </w:t>
      </w:r>
      <w:r w:rsidRPr="004E4BE5">
        <w:rPr>
          <w:szCs w:val="24"/>
        </w:rPr>
        <w:t xml:space="preserve">TFs. The following will hopefully provide </w:t>
      </w:r>
      <w:r w:rsidR="001305F7" w:rsidRPr="004E4BE5">
        <w:rPr>
          <w:szCs w:val="24"/>
        </w:rPr>
        <w:t xml:space="preserve">the rationale and </w:t>
      </w:r>
      <w:r w:rsidRPr="004E4BE5">
        <w:rPr>
          <w:szCs w:val="24"/>
        </w:rPr>
        <w:t>clarity about the new requirements.</w:t>
      </w:r>
      <w:r w:rsidR="00477556">
        <w:rPr>
          <w:szCs w:val="24"/>
        </w:rPr>
        <w:t xml:space="preserve"> </w:t>
      </w:r>
      <w:r w:rsidR="00E21E72" w:rsidRPr="004E4BE5">
        <w:t xml:space="preserve">MPI policy is that a </w:t>
      </w:r>
      <w:r w:rsidR="000B75ED">
        <w:t xml:space="preserve">prospective AP </w:t>
      </w:r>
      <w:r w:rsidR="00E21E72" w:rsidRPr="004E4BE5">
        <w:t>must complete a training course, and achieve a qualification of ‘competent’, with an MPI-approved training provider in order to be able to apply for a statutory appointment to become an AP.</w:t>
      </w:r>
      <w:r w:rsidRPr="004E4BE5">
        <w:t xml:space="preserve"> </w:t>
      </w:r>
      <w:r w:rsidR="00E21E72" w:rsidRPr="004E4BE5">
        <w:t xml:space="preserve">Upon successful completion of the training course, the candidate will be required to submit to MPI an application for appointment as an AP (at </w:t>
      </w:r>
      <w:hyperlink r:id="rId15" w:history="1">
        <w:r w:rsidR="00E21E72" w:rsidRPr="004E4BE5">
          <w:rPr>
            <w:rStyle w:val="Hyperlink"/>
          </w:rPr>
          <w:t>http://www.mpi.govt.nz/importing/border-clearance/transitional-and-containment-facilities/facility-operators-and-accredited-persons/</w:t>
        </w:r>
      </w:hyperlink>
      <w:r w:rsidR="00E21E72" w:rsidRPr="004E4BE5">
        <w:t>), along with proof of identification and proof of training.</w:t>
      </w:r>
      <w:r w:rsidR="00477556">
        <w:t xml:space="preserve"> These changes are legal requirements to be appointed as an AP. The appointment is </w:t>
      </w:r>
      <w:r w:rsidR="00E21E72" w:rsidRPr="004E4BE5">
        <w:t xml:space="preserve">valid for two years, </w:t>
      </w:r>
      <w:r w:rsidR="00477556">
        <w:t xml:space="preserve">after </w:t>
      </w:r>
      <w:r w:rsidR="00E21E72" w:rsidRPr="004E4BE5">
        <w:t>which</w:t>
      </w:r>
      <w:r w:rsidR="000B75ED">
        <w:t xml:space="preserve"> time,</w:t>
      </w:r>
      <w:r w:rsidR="00E21E72" w:rsidRPr="004E4BE5">
        <w:t xml:space="preserve"> re-training and/or re-assessment of competence must be completed. The big change from the past is an increase in training frequency fro</w:t>
      </w:r>
      <w:r w:rsidR="00CF5D10">
        <w:t>m four years to every two years</w:t>
      </w:r>
      <w:r w:rsidR="00E21E72" w:rsidRPr="004E4BE5">
        <w:t>.</w:t>
      </w:r>
    </w:p>
    <w:p w:rsidR="00E21E72" w:rsidRPr="004E4BE5" w:rsidRDefault="00E21E72" w:rsidP="00E21E72"/>
    <w:p w:rsidR="00477556" w:rsidRPr="00477556" w:rsidRDefault="00CF5D10" w:rsidP="00477556">
      <w:pPr>
        <w:rPr>
          <w:szCs w:val="24"/>
        </w:rPr>
      </w:pPr>
      <w:r w:rsidRPr="00477556">
        <w:lastRenderedPageBreak/>
        <w:t xml:space="preserve">This </w:t>
      </w:r>
      <w:r w:rsidR="00477556" w:rsidRPr="00477556">
        <w:t xml:space="preserve">change mainly affects APs whose </w:t>
      </w:r>
      <w:r w:rsidR="006932AE">
        <w:t>c</w:t>
      </w:r>
      <w:r w:rsidR="00477556" w:rsidRPr="00477556">
        <w:t xml:space="preserve">ertificate of </w:t>
      </w:r>
      <w:r w:rsidR="006932AE">
        <w:t>a</w:t>
      </w:r>
      <w:r w:rsidR="00477556" w:rsidRPr="00477556">
        <w:t xml:space="preserve">pproval expires between Jan 2019 and July 2020. </w:t>
      </w:r>
      <w:r w:rsidR="00477556" w:rsidRPr="00477556">
        <w:rPr>
          <w:rFonts w:cs="Arial"/>
          <w:szCs w:val="24"/>
        </w:rPr>
        <w:t xml:space="preserve">Certificates for APs trained between Jan 2015 and July 2016 with a four-year expiry period will be revoked by MPI. In their place, MPI will issue new certificates with a two-year expiry date from the date of training </w:t>
      </w:r>
      <w:r w:rsidR="00477556" w:rsidRPr="00477556">
        <w:t xml:space="preserve">upon submission of the new appointment application and proof of identification to MPI. </w:t>
      </w:r>
      <w:r w:rsidR="00477556" w:rsidRPr="00477556">
        <w:rPr>
          <w:szCs w:val="24"/>
        </w:rPr>
        <w:t xml:space="preserve">The certificate will be issued within five working days of approval being granted. </w:t>
      </w:r>
    </w:p>
    <w:p w:rsidR="00477556" w:rsidRDefault="00477556" w:rsidP="002146B2"/>
    <w:p w:rsidR="00E21E72" w:rsidRPr="002F5383" w:rsidRDefault="00E21E72" w:rsidP="00E21E72">
      <w:r w:rsidRPr="00705411">
        <w:t xml:space="preserve">APs </w:t>
      </w:r>
      <w:r w:rsidR="00477556" w:rsidRPr="00705411">
        <w:t xml:space="preserve">who </w:t>
      </w:r>
      <w:r w:rsidRPr="00705411">
        <w:rPr>
          <w:rFonts w:cs="Arial"/>
          <w:szCs w:val="24"/>
        </w:rPr>
        <w:t>trained between Dec 2012 and Dec 2014</w:t>
      </w:r>
      <w:r w:rsidR="00477556" w:rsidRPr="00705411">
        <w:rPr>
          <w:rFonts w:cs="Arial"/>
          <w:szCs w:val="24"/>
        </w:rPr>
        <w:t xml:space="preserve"> (</w:t>
      </w:r>
      <w:r w:rsidRPr="00705411">
        <w:rPr>
          <w:rFonts w:cs="Arial"/>
          <w:szCs w:val="24"/>
        </w:rPr>
        <w:t>and have a four-year expiry on their training certificate</w:t>
      </w:r>
      <w:r w:rsidR="00477556" w:rsidRPr="00705411">
        <w:rPr>
          <w:rFonts w:cs="Arial"/>
          <w:szCs w:val="24"/>
        </w:rPr>
        <w:t>)</w:t>
      </w:r>
      <w:r w:rsidRPr="00705411">
        <w:rPr>
          <w:rFonts w:cs="Arial"/>
          <w:szCs w:val="24"/>
        </w:rPr>
        <w:t xml:space="preserve"> will retain their existing expiry dates. At their next retraining, they will be issued certificates with a two-year expiry date.</w:t>
      </w:r>
      <w:r w:rsidR="002146B2" w:rsidRPr="00705411">
        <w:rPr>
          <w:rFonts w:cs="Arial"/>
          <w:szCs w:val="24"/>
        </w:rPr>
        <w:t xml:space="preserve"> </w:t>
      </w:r>
      <w:r w:rsidR="00477556" w:rsidRPr="00705411">
        <w:rPr>
          <w:rFonts w:cs="Arial"/>
          <w:szCs w:val="24"/>
        </w:rPr>
        <w:t xml:space="preserve">They </w:t>
      </w:r>
      <w:r w:rsidRPr="00705411">
        <w:t>are still required to submit the new appointment application and proof of identification to MPI to update our records and to enable the reissue of certification.</w:t>
      </w:r>
      <w:r w:rsidR="00477556" w:rsidRPr="00705411">
        <w:t xml:space="preserve"> </w:t>
      </w:r>
      <w:r w:rsidRPr="00705411">
        <w:t xml:space="preserve">Due to feedback, the original due date of 16 December 2016 has now been </w:t>
      </w:r>
      <w:r w:rsidRPr="00705411">
        <w:rPr>
          <w:b/>
        </w:rPr>
        <w:t xml:space="preserve">extended to </w:t>
      </w:r>
      <w:r w:rsidR="00477556" w:rsidRPr="00705411">
        <w:rPr>
          <w:b/>
        </w:rPr>
        <w:t>31</w:t>
      </w:r>
      <w:r w:rsidRPr="00705411">
        <w:rPr>
          <w:b/>
        </w:rPr>
        <w:t xml:space="preserve"> </w:t>
      </w:r>
      <w:r w:rsidR="002146B2" w:rsidRPr="00705411">
        <w:rPr>
          <w:b/>
        </w:rPr>
        <w:t xml:space="preserve">March </w:t>
      </w:r>
      <w:r w:rsidRPr="00705411">
        <w:rPr>
          <w:b/>
        </w:rPr>
        <w:t>2017.</w:t>
      </w:r>
      <w:r w:rsidR="002146B2">
        <w:rPr>
          <w:b/>
        </w:rPr>
        <w:t xml:space="preserve"> </w:t>
      </w:r>
      <w:r w:rsidRPr="002146B2">
        <w:t>Failure to submit an application form</w:t>
      </w:r>
      <w:r w:rsidR="002146B2" w:rsidRPr="002146B2">
        <w:t xml:space="preserve"> </w:t>
      </w:r>
      <w:r w:rsidRPr="002146B2">
        <w:t>will result in MPI revoking the approval of the AP</w:t>
      </w:r>
      <w:r w:rsidR="002146B2">
        <w:t xml:space="preserve">. </w:t>
      </w:r>
      <w:r>
        <w:t>If you have a</w:t>
      </w:r>
      <w:r w:rsidRPr="00624F3C">
        <w:t xml:space="preserve">ny questions, please contact </w:t>
      </w:r>
      <w:hyperlink r:id="rId16" w:history="1">
        <w:r w:rsidRPr="00624F3C">
          <w:rPr>
            <w:rStyle w:val="Hyperlink"/>
            <w:szCs w:val="24"/>
          </w:rPr>
          <w:t>SeaContainer@mpi.govt.nz</w:t>
        </w:r>
      </w:hyperlink>
      <w:r w:rsidR="00705411">
        <w:rPr>
          <w:rStyle w:val="Hyperlink"/>
          <w:szCs w:val="24"/>
        </w:rPr>
        <w:t>.</w:t>
      </w:r>
    </w:p>
    <w:p w:rsidR="00E21E72" w:rsidRDefault="00E21E72" w:rsidP="00842EBA">
      <w:pPr>
        <w:rPr>
          <w:color w:val="1F497D"/>
        </w:rPr>
      </w:pPr>
    </w:p>
    <w:p w:rsidR="00477556" w:rsidRPr="00302C51" w:rsidRDefault="00477556" w:rsidP="00477556">
      <w:pPr>
        <w:pStyle w:val="Heading2"/>
      </w:pPr>
      <w:r w:rsidRPr="00302C51">
        <w:t xml:space="preserve">Accredited Person Certificate </w:t>
      </w:r>
      <w:r w:rsidR="00023832">
        <w:t>–</w:t>
      </w:r>
      <w:r>
        <w:t xml:space="preserve"> </w:t>
      </w:r>
      <w:r w:rsidRPr="00302C51">
        <w:t>Notificat</w:t>
      </w:r>
      <w:r>
        <w:t>ion to the Individual</w:t>
      </w:r>
    </w:p>
    <w:p w:rsidR="00477556" w:rsidRPr="00302C51" w:rsidRDefault="00477556" w:rsidP="00477556">
      <w:pPr>
        <w:spacing w:line="20" w:lineRule="atLeast"/>
        <w:rPr>
          <w:szCs w:val="24"/>
        </w:rPr>
      </w:pPr>
      <w:r>
        <w:rPr>
          <w:szCs w:val="24"/>
        </w:rPr>
        <w:t xml:space="preserve">The above changes to the </w:t>
      </w:r>
      <w:r w:rsidRPr="00302C51">
        <w:rPr>
          <w:szCs w:val="24"/>
        </w:rPr>
        <w:t xml:space="preserve">AP Application Process has meant that MPI </w:t>
      </w:r>
      <w:r>
        <w:rPr>
          <w:szCs w:val="24"/>
        </w:rPr>
        <w:t xml:space="preserve">is now required to issue </w:t>
      </w:r>
      <w:r w:rsidR="00705411">
        <w:rPr>
          <w:szCs w:val="24"/>
        </w:rPr>
        <w:t xml:space="preserve">the </w:t>
      </w:r>
      <w:r>
        <w:rPr>
          <w:szCs w:val="24"/>
        </w:rPr>
        <w:t xml:space="preserve">AP </w:t>
      </w:r>
      <w:r w:rsidR="00023832">
        <w:rPr>
          <w:szCs w:val="24"/>
        </w:rPr>
        <w:t>c</w:t>
      </w:r>
      <w:r w:rsidR="00705411">
        <w:rPr>
          <w:szCs w:val="24"/>
        </w:rPr>
        <w:t>ertificate</w:t>
      </w:r>
      <w:r w:rsidRPr="00302C51">
        <w:rPr>
          <w:szCs w:val="24"/>
        </w:rPr>
        <w:t xml:space="preserve"> directly to the AP </w:t>
      </w:r>
      <w:r w:rsidR="00705411">
        <w:rPr>
          <w:szCs w:val="24"/>
        </w:rPr>
        <w:t>(</w:t>
      </w:r>
      <w:r>
        <w:rPr>
          <w:szCs w:val="24"/>
        </w:rPr>
        <w:t xml:space="preserve">to </w:t>
      </w:r>
      <w:r w:rsidRPr="00302C51">
        <w:rPr>
          <w:szCs w:val="24"/>
        </w:rPr>
        <w:t>the</w:t>
      </w:r>
      <w:r w:rsidR="00705411">
        <w:rPr>
          <w:szCs w:val="24"/>
        </w:rPr>
        <w:t>ir</w:t>
      </w:r>
      <w:r w:rsidRPr="00302C51">
        <w:rPr>
          <w:szCs w:val="24"/>
        </w:rPr>
        <w:t xml:space="preserve"> </w:t>
      </w:r>
      <w:r>
        <w:rPr>
          <w:szCs w:val="24"/>
        </w:rPr>
        <w:t xml:space="preserve">address </w:t>
      </w:r>
      <w:r w:rsidRPr="00302C51">
        <w:rPr>
          <w:szCs w:val="24"/>
        </w:rPr>
        <w:t xml:space="preserve">supplied on the </w:t>
      </w:r>
      <w:r>
        <w:rPr>
          <w:szCs w:val="24"/>
        </w:rPr>
        <w:t>A</w:t>
      </w:r>
      <w:r w:rsidRPr="00302C51">
        <w:rPr>
          <w:szCs w:val="24"/>
        </w:rPr>
        <w:t>pplication</w:t>
      </w:r>
      <w:r>
        <w:rPr>
          <w:szCs w:val="24"/>
        </w:rPr>
        <w:t xml:space="preserve"> F</w:t>
      </w:r>
      <w:r w:rsidRPr="00302C51">
        <w:rPr>
          <w:szCs w:val="24"/>
        </w:rPr>
        <w:t>orm</w:t>
      </w:r>
      <w:r w:rsidR="00705411">
        <w:rPr>
          <w:szCs w:val="24"/>
        </w:rPr>
        <w:t>)</w:t>
      </w:r>
      <w:r>
        <w:rPr>
          <w:szCs w:val="24"/>
        </w:rPr>
        <w:t xml:space="preserve"> rather than sending the certificate to the </w:t>
      </w:r>
      <w:r w:rsidR="006932AE">
        <w:rPr>
          <w:szCs w:val="24"/>
        </w:rPr>
        <w:t xml:space="preserve">TF </w:t>
      </w:r>
      <w:r>
        <w:rPr>
          <w:szCs w:val="24"/>
        </w:rPr>
        <w:t xml:space="preserve">Operator or </w:t>
      </w:r>
      <w:r w:rsidR="00023832">
        <w:rPr>
          <w:szCs w:val="24"/>
        </w:rPr>
        <w:t>c</w:t>
      </w:r>
      <w:r>
        <w:rPr>
          <w:szCs w:val="24"/>
        </w:rPr>
        <w:t>ompany</w:t>
      </w:r>
      <w:r w:rsidR="00705411">
        <w:rPr>
          <w:szCs w:val="24"/>
        </w:rPr>
        <w:t xml:space="preserve">. </w:t>
      </w:r>
      <w:r w:rsidRPr="00302C51">
        <w:rPr>
          <w:szCs w:val="24"/>
        </w:rPr>
        <w:t xml:space="preserve">This </w:t>
      </w:r>
      <w:r w:rsidR="00705411">
        <w:rPr>
          <w:szCs w:val="24"/>
        </w:rPr>
        <w:t xml:space="preserve">change </w:t>
      </w:r>
      <w:r w:rsidRPr="00302C51">
        <w:rPr>
          <w:szCs w:val="24"/>
        </w:rPr>
        <w:t xml:space="preserve">has been </w:t>
      </w:r>
      <w:r w:rsidR="00705411">
        <w:rPr>
          <w:szCs w:val="24"/>
        </w:rPr>
        <w:t xml:space="preserve">questioned </w:t>
      </w:r>
      <w:r w:rsidRPr="00302C51">
        <w:rPr>
          <w:szCs w:val="24"/>
        </w:rPr>
        <w:t xml:space="preserve">by </w:t>
      </w:r>
      <w:r>
        <w:rPr>
          <w:szCs w:val="24"/>
        </w:rPr>
        <w:t xml:space="preserve">some </w:t>
      </w:r>
      <w:r w:rsidRPr="00302C51">
        <w:rPr>
          <w:szCs w:val="24"/>
        </w:rPr>
        <w:t>TF Operators</w:t>
      </w:r>
      <w:r>
        <w:rPr>
          <w:szCs w:val="24"/>
        </w:rPr>
        <w:t xml:space="preserve"> as </w:t>
      </w:r>
      <w:r w:rsidR="00705411">
        <w:rPr>
          <w:szCs w:val="24"/>
        </w:rPr>
        <w:t>it differs from what has been done in the past. Therefore, i</w:t>
      </w:r>
      <w:r>
        <w:rPr>
          <w:szCs w:val="24"/>
        </w:rPr>
        <w:t>t is now up to the AP to provide a copy of their certificate to their TF Operator.</w:t>
      </w:r>
    </w:p>
    <w:p w:rsidR="00477556" w:rsidRDefault="00477556" w:rsidP="00842EBA">
      <w:pPr>
        <w:rPr>
          <w:color w:val="1F497D"/>
        </w:rPr>
      </w:pPr>
    </w:p>
    <w:p w:rsidR="001F127D" w:rsidRDefault="00477556" w:rsidP="001F127D">
      <w:pPr>
        <w:pStyle w:val="Heading2"/>
      </w:pPr>
      <w:r>
        <w:t xml:space="preserve">TF </w:t>
      </w:r>
      <w:r w:rsidR="00244F7F">
        <w:t xml:space="preserve">Approval </w:t>
      </w:r>
      <w:r>
        <w:t xml:space="preserve">Certificate </w:t>
      </w:r>
      <w:r w:rsidR="00244F7F">
        <w:t>– Linked to</w:t>
      </w:r>
      <w:r w:rsidR="000B75ED">
        <w:t xml:space="preserve"> the TF</w:t>
      </w:r>
      <w:r w:rsidR="00244F7F">
        <w:t xml:space="preserve"> Operator</w:t>
      </w:r>
    </w:p>
    <w:p w:rsidR="00244F7F" w:rsidRDefault="00705411" w:rsidP="00244F7F">
      <w:pPr>
        <w:pStyle w:val="NoSpacing"/>
        <w:rPr>
          <w:color w:val="1F497D"/>
        </w:rPr>
      </w:pPr>
      <w:r>
        <w:rPr>
          <w:lang w:eastAsia="en-NZ"/>
        </w:rPr>
        <w:t xml:space="preserve">The updated system means all </w:t>
      </w:r>
      <w:r w:rsidR="00477556" w:rsidRPr="00244F7F">
        <w:rPr>
          <w:lang w:eastAsia="en-NZ"/>
        </w:rPr>
        <w:t>TF</w:t>
      </w:r>
      <w:r w:rsidR="00C4001B">
        <w:rPr>
          <w:lang w:eastAsia="en-NZ"/>
        </w:rPr>
        <w:t xml:space="preserve"> a</w:t>
      </w:r>
      <w:r w:rsidR="00244F7F" w:rsidRPr="00244F7F">
        <w:rPr>
          <w:lang w:eastAsia="en-NZ"/>
        </w:rPr>
        <w:t xml:space="preserve">pproval </w:t>
      </w:r>
      <w:r w:rsidR="00C4001B">
        <w:rPr>
          <w:lang w:eastAsia="en-NZ"/>
        </w:rPr>
        <w:t>c</w:t>
      </w:r>
      <w:r w:rsidR="00477556" w:rsidRPr="00244F7F">
        <w:rPr>
          <w:lang w:eastAsia="en-NZ"/>
        </w:rPr>
        <w:t xml:space="preserve">ertificates will </w:t>
      </w:r>
      <w:r>
        <w:rPr>
          <w:lang w:eastAsia="en-NZ"/>
        </w:rPr>
        <w:t xml:space="preserve">now </w:t>
      </w:r>
      <w:r w:rsidR="00477556" w:rsidRPr="00244F7F">
        <w:rPr>
          <w:lang w:eastAsia="en-NZ"/>
        </w:rPr>
        <w:t xml:space="preserve">be </w:t>
      </w:r>
      <w:r w:rsidR="00244F7F" w:rsidRPr="00244F7F">
        <w:rPr>
          <w:lang w:eastAsia="en-NZ"/>
        </w:rPr>
        <w:t xml:space="preserve">linked to </w:t>
      </w:r>
      <w:r>
        <w:rPr>
          <w:lang w:eastAsia="en-NZ"/>
        </w:rPr>
        <w:t xml:space="preserve">your </w:t>
      </w:r>
      <w:r w:rsidR="00477556" w:rsidRPr="00244F7F">
        <w:rPr>
          <w:lang w:eastAsia="en-NZ"/>
        </w:rPr>
        <w:t xml:space="preserve">TF Operator expiry date. Therefore, when </w:t>
      </w:r>
      <w:r>
        <w:rPr>
          <w:lang w:eastAsia="en-NZ"/>
        </w:rPr>
        <w:t xml:space="preserve">your </w:t>
      </w:r>
      <w:r w:rsidR="00FD2EED">
        <w:rPr>
          <w:lang w:eastAsia="en-NZ"/>
        </w:rPr>
        <w:t xml:space="preserve">TF </w:t>
      </w:r>
      <w:r w:rsidR="00477556" w:rsidRPr="00244F7F">
        <w:rPr>
          <w:lang w:eastAsia="en-NZ"/>
        </w:rPr>
        <w:t xml:space="preserve">Operator training expires, our system will automatically suspend </w:t>
      </w:r>
      <w:r>
        <w:rPr>
          <w:lang w:eastAsia="en-NZ"/>
        </w:rPr>
        <w:t xml:space="preserve">your </w:t>
      </w:r>
      <w:r w:rsidR="00477556" w:rsidRPr="00244F7F">
        <w:rPr>
          <w:lang w:eastAsia="en-NZ"/>
        </w:rPr>
        <w:t xml:space="preserve">TF. </w:t>
      </w:r>
      <w:r w:rsidR="00244F7F" w:rsidRPr="00244F7F">
        <w:rPr>
          <w:lang w:eastAsia="en-NZ"/>
        </w:rPr>
        <w:t xml:space="preserve">This means </w:t>
      </w:r>
      <w:r w:rsidR="00C4001B">
        <w:rPr>
          <w:lang w:eastAsia="en-NZ"/>
        </w:rPr>
        <w:t>o</w:t>
      </w:r>
      <w:r w:rsidR="00244F7F" w:rsidRPr="00244F7F">
        <w:rPr>
          <w:lang w:eastAsia="en-NZ"/>
        </w:rPr>
        <w:t xml:space="preserve">perators need to send MPI their </w:t>
      </w:r>
      <w:r w:rsidR="00C4001B">
        <w:rPr>
          <w:lang w:eastAsia="en-NZ"/>
        </w:rPr>
        <w:t>c</w:t>
      </w:r>
      <w:r w:rsidR="00244F7F" w:rsidRPr="00244F7F">
        <w:rPr>
          <w:lang w:eastAsia="en-NZ"/>
        </w:rPr>
        <w:t xml:space="preserve">ertificate of </w:t>
      </w:r>
      <w:r w:rsidR="00C4001B">
        <w:rPr>
          <w:lang w:eastAsia="en-NZ"/>
        </w:rPr>
        <w:t>t</w:t>
      </w:r>
      <w:r w:rsidR="00244F7F" w:rsidRPr="00244F7F">
        <w:rPr>
          <w:lang w:eastAsia="en-NZ"/>
        </w:rPr>
        <w:t>raining prior to expiry</w:t>
      </w:r>
      <w:r w:rsidR="00FD2EED">
        <w:rPr>
          <w:lang w:eastAsia="en-NZ"/>
        </w:rPr>
        <w:t>,</w:t>
      </w:r>
      <w:r w:rsidR="00244F7F" w:rsidRPr="00244F7F">
        <w:rPr>
          <w:lang w:eastAsia="en-NZ"/>
        </w:rPr>
        <w:t xml:space="preserve"> otherwise </w:t>
      </w:r>
      <w:r w:rsidR="001F127D" w:rsidRPr="00244F7F">
        <w:rPr>
          <w:lang w:eastAsia="en-NZ"/>
        </w:rPr>
        <w:t xml:space="preserve">your TF will not be able to receive containers </w:t>
      </w:r>
      <w:r w:rsidR="00244F7F" w:rsidRPr="00244F7F">
        <w:rPr>
          <w:lang w:eastAsia="en-NZ"/>
        </w:rPr>
        <w:t xml:space="preserve">(once </w:t>
      </w:r>
      <w:r w:rsidR="00C4001B">
        <w:rPr>
          <w:lang w:eastAsia="en-NZ"/>
        </w:rPr>
        <w:t>o</w:t>
      </w:r>
      <w:r w:rsidR="00244F7F" w:rsidRPr="00244F7F">
        <w:rPr>
          <w:lang w:eastAsia="en-NZ"/>
        </w:rPr>
        <w:t>perator training expires).</w:t>
      </w:r>
    </w:p>
    <w:p w:rsidR="00244F7F" w:rsidRDefault="00244F7F" w:rsidP="00842EBA">
      <w:pPr>
        <w:rPr>
          <w:color w:val="1F497D"/>
        </w:rPr>
      </w:pPr>
    </w:p>
    <w:p w:rsidR="00EE4CE3" w:rsidRPr="00F00EE1" w:rsidRDefault="00EE4CE3" w:rsidP="00705411">
      <w:pPr>
        <w:pStyle w:val="Heading2"/>
        <w:rPr>
          <w:rFonts w:cstheme="majorBidi"/>
          <w:szCs w:val="28"/>
        </w:rPr>
      </w:pPr>
      <w:r>
        <w:t xml:space="preserve">Low Container Volumes </w:t>
      </w:r>
      <w:r w:rsidR="00C4001B">
        <w:t>–</w:t>
      </w:r>
      <w:r>
        <w:t xml:space="preserve"> F</w:t>
      </w:r>
      <w:r w:rsidRPr="00F00EE1">
        <w:t>or New TF Applications</w:t>
      </w:r>
      <w:r>
        <w:t xml:space="preserve"> Only</w:t>
      </w:r>
    </w:p>
    <w:p w:rsidR="00EE4CE3" w:rsidRDefault="00EE4CE3" w:rsidP="00EE4CE3">
      <w:pPr>
        <w:tabs>
          <w:tab w:val="left" w:pos="9356"/>
        </w:tabs>
        <w:spacing w:line="20" w:lineRule="atLeast"/>
        <w:ind w:right="396"/>
        <w:rPr>
          <w:rFonts w:cs="Arial"/>
          <w:szCs w:val="24"/>
        </w:rPr>
      </w:pPr>
      <w:r w:rsidRPr="004C0E93">
        <w:rPr>
          <w:rFonts w:cs="Arial"/>
          <w:szCs w:val="24"/>
        </w:rPr>
        <w:t xml:space="preserve">MPI </w:t>
      </w:r>
      <w:r>
        <w:rPr>
          <w:rFonts w:cs="Arial"/>
          <w:szCs w:val="24"/>
        </w:rPr>
        <w:t xml:space="preserve">now </w:t>
      </w:r>
      <w:r w:rsidRPr="004C0E93">
        <w:rPr>
          <w:rFonts w:cs="Arial"/>
          <w:szCs w:val="24"/>
        </w:rPr>
        <w:t>consider</w:t>
      </w:r>
      <w:r>
        <w:rPr>
          <w:rFonts w:cs="Arial"/>
          <w:szCs w:val="24"/>
        </w:rPr>
        <w:t>s</w:t>
      </w:r>
      <w:r w:rsidRPr="004C0E93">
        <w:rPr>
          <w:rFonts w:cs="Arial"/>
          <w:szCs w:val="24"/>
        </w:rPr>
        <w:t xml:space="preserve"> container volumes when approving new TF application</w:t>
      </w:r>
      <w:r>
        <w:rPr>
          <w:rFonts w:cs="Arial"/>
          <w:szCs w:val="24"/>
        </w:rPr>
        <w:t>s</w:t>
      </w:r>
      <w:r w:rsidRPr="004C0E93">
        <w:rPr>
          <w:rFonts w:cs="Arial"/>
          <w:szCs w:val="24"/>
        </w:rPr>
        <w:t xml:space="preserve">. </w:t>
      </w:r>
      <w:r w:rsidRPr="004C0E93">
        <w:rPr>
          <w:rFonts w:cs="Arial"/>
          <w:b/>
          <w:szCs w:val="24"/>
          <w:u w:val="single"/>
        </w:rPr>
        <w:t xml:space="preserve">Note that this change </w:t>
      </w:r>
      <w:r w:rsidR="00C4001B">
        <w:rPr>
          <w:rFonts w:cs="Arial"/>
          <w:b/>
          <w:szCs w:val="24"/>
          <w:u w:val="single"/>
        </w:rPr>
        <w:t>does</w:t>
      </w:r>
      <w:r w:rsidRPr="004C0E93">
        <w:rPr>
          <w:rFonts w:cs="Arial"/>
          <w:b/>
          <w:szCs w:val="24"/>
          <w:u w:val="single"/>
        </w:rPr>
        <w:t xml:space="preserve"> not affect existing TFs</w:t>
      </w:r>
      <w:r w:rsidRPr="004C0E93">
        <w:rPr>
          <w:rFonts w:cs="Arial"/>
          <w:szCs w:val="24"/>
        </w:rPr>
        <w:t xml:space="preserve">. This change is because TF Operators and staff who process low volumes of goods each year can find biosecurity requirements to be burdensome or confusing. This can lead to compliance issues and disproportionate costs for MPI. Although all </w:t>
      </w:r>
      <w:r>
        <w:rPr>
          <w:rFonts w:cs="Arial"/>
          <w:szCs w:val="24"/>
        </w:rPr>
        <w:t xml:space="preserve">TF </w:t>
      </w:r>
      <w:r w:rsidRPr="004C0E93">
        <w:rPr>
          <w:rFonts w:cs="Arial"/>
          <w:szCs w:val="24"/>
        </w:rPr>
        <w:t xml:space="preserve">applications </w:t>
      </w:r>
      <w:r>
        <w:rPr>
          <w:rFonts w:cs="Arial"/>
          <w:szCs w:val="24"/>
        </w:rPr>
        <w:t xml:space="preserve">will be </w:t>
      </w:r>
      <w:r w:rsidRPr="004C0E93">
        <w:rPr>
          <w:rFonts w:cs="Arial"/>
          <w:szCs w:val="24"/>
        </w:rPr>
        <w:t xml:space="preserve">considered, MPI is unlikely to approve an application for a new </w:t>
      </w:r>
      <w:r>
        <w:rPr>
          <w:rFonts w:cs="Arial"/>
          <w:szCs w:val="24"/>
        </w:rPr>
        <w:t xml:space="preserve">TF </w:t>
      </w:r>
      <w:r w:rsidRPr="004C0E93">
        <w:rPr>
          <w:rFonts w:cs="Arial"/>
          <w:szCs w:val="24"/>
        </w:rPr>
        <w:t xml:space="preserve">if the applicant will </w:t>
      </w:r>
      <w:r w:rsidRPr="004C0E93">
        <w:rPr>
          <w:rFonts w:cs="Arial"/>
          <w:szCs w:val="24"/>
          <w:u w:val="single"/>
        </w:rPr>
        <w:t xml:space="preserve">receive </w:t>
      </w:r>
      <w:r w:rsidR="00FD2EED">
        <w:rPr>
          <w:rFonts w:cs="Arial"/>
          <w:szCs w:val="24"/>
          <w:u w:val="single"/>
        </w:rPr>
        <w:t>fewer</w:t>
      </w:r>
      <w:r w:rsidRPr="004C0E93">
        <w:rPr>
          <w:rFonts w:cs="Arial"/>
          <w:szCs w:val="24"/>
          <w:u w:val="single"/>
        </w:rPr>
        <w:t xml:space="preserve"> than 10 containers a year</w:t>
      </w:r>
      <w:r w:rsidRPr="004C0E93">
        <w:rPr>
          <w:rFonts w:cs="Arial"/>
          <w:szCs w:val="24"/>
        </w:rPr>
        <w:t>. However, special requirements will be taken into consideration</w:t>
      </w:r>
      <w:r>
        <w:rPr>
          <w:rFonts w:cs="Arial"/>
          <w:szCs w:val="24"/>
        </w:rPr>
        <w:t>. F</w:t>
      </w:r>
      <w:r w:rsidRPr="004C0E93">
        <w:rPr>
          <w:rFonts w:cs="Arial"/>
          <w:szCs w:val="24"/>
        </w:rPr>
        <w:t>or example, if you</w:t>
      </w:r>
      <w:r>
        <w:rPr>
          <w:rFonts w:cs="Arial"/>
          <w:szCs w:val="24"/>
        </w:rPr>
        <w:t xml:space="preserve"> are</w:t>
      </w:r>
      <w:r w:rsidRPr="004C0E93">
        <w:rPr>
          <w:rFonts w:cs="Arial"/>
          <w:szCs w:val="24"/>
        </w:rPr>
        <w:t xml:space="preserve"> importing equipment that requires specialised handling or </w:t>
      </w:r>
      <w:r>
        <w:rPr>
          <w:rFonts w:cs="Arial"/>
          <w:szCs w:val="24"/>
        </w:rPr>
        <w:t xml:space="preserve">have </w:t>
      </w:r>
      <w:r w:rsidRPr="004C0E93">
        <w:rPr>
          <w:rFonts w:cs="Arial"/>
          <w:szCs w:val="24"/>
        </w:rPr>
        <w:t>specialised gear to unload a container.</w:t>
      </w:r>
    </w:p>
    <w:p w:rsidR="00EE4CE3" w:rsidRDefault="00EE4CE3" w:rsidP="00842EBA">
      <w:pPr>
        <w:rPr>
          <w:color w:val="1F497D"/>
        </w:rPr>
      </w:pPr>
    </w:p>
    <w:p w:rsidR="00EE4CE3" w:rsidRPr="005848B4" w:rsidRDefault="000B75ED" w:rsidP="00EE4CE3">
      <w:pPr>
        <w:pStyle w:val="Heading2"/>
      </w:pPr>
      <w:r w:rsidRPr="005848B4">
        <w:drawing>
          <wp:anchor distT="0" distB="0" distL="114300" distR="114300" simplePos="0" relativeHeight="251757568" behindDoc="0" locked="0" layoutInCell="1" allowOverlap="1" wp14:anchorId="4D865193" wp14:editId="34F457C2">
            <wp:simplePos x="0" y="0"/>
            <wp:positionH relativeFrom="margin">
              <wp:posOffset>3068955</wp:posOffset>
            </wp:positionH>
            <wp:positionV relativeFrom="margin">
              <wp:posOffset>6238875</wp:posOffset>
            </wp:positionV>
            <wp:extent cx="3017520" cy="14725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7520" cy="1472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4CE3">
        <w:t xml:space="preserve">Recent Finds: Geckos </w:t>
      </w:r>
      <w:r w:rsidR="00EE4CE3" w:rsidRPr="005848B4">
        <w:t xml:space="preserve">at </w:t>
      </w:r>
      <w:r w:rsidR="00EE4CE3">
        <w:t xml:space="preserve">a </w:t>
      </w:r>
      <w:r w:rsidR="00EE4CE3" w:rsidRPr="005848B4">
        <w:t>Transitional Facility</w:t>
      </w:r>
    </w:p>
    <w:p w:rsidR="00EE4CE3" w:rsidRDefault="00EE4CE3" w:rsidP="00EE4CE3">
      <w:pPr>
        <w:rPr>
          <w:szCs w:val="24"/>
          <w:lang w:eastAsia="en-NZ"/>
        </w:rPr>
      </w:pPr>
      <w:r w:rsidRPr="005848B4">
        <w:rPr>
          <w:szCs w:val="24"/>
          <w:lang w:eastAsia="en-NZ"/>
        </w:rPr>
        <w:t>Two live geckos were found at a TF that provides international air freight services.</w:t>
      </w:r>
      <w:r>
        <w:rPr>
          <w:szCs w:val="24"/>
          <w:lang w:eastAsia="en-NZ"/>
        </w:rPr>
        <w:t xml:space="preserve"> </w:t>
      </w:r>
      <w:r w:rsidRPr="005848B4">
        <w:rPr>
          <w:szCs w:val="24"/>
          <w:lang w:eastAsia="en-NZ"/>
        </w:rPr>
        <w:t>They were both captured and identified as Asian house geckos (</w:t>
      </w:r>
      <w:r w:rsidRPr="005848B4">
        <w:rPr>
          <w:i/>
          <w:szCs w:val="24"/>
          <w:lang w:eastAsia="en-NZ"/>
        </w:rPr>
        <w:t>Hemidactylus frenatus</w:t>
      </w:r>
      <w:r w:rsidRPr="005848B4">
        <w:rPr>
          <w:szCs w:val="24"/>
          <w:lang w:eastAsia="en-NZ"/>
        </w:rPr>
        <w:t>), which are not found in N</w:t>
      </w:r>
      <w:r w:rsidR="00C4001B">
        <w:rPr>
          <w:szCs w:val="24"/>
          <w:lang w:eastAsia="en-NZ"/>
        </w:rPr>
        <w:t>ew Zealand</w:t>
      </w:r>
      <w:r w:rsidRPr="005848B4">
        <w:rPr>
          <w:szCs w:val="24"/>
          <w:lang w:eastAsia="en-NZ"/>
        </w:rPr>
        <w:t xml:space="preserve"> but are commonly associated with human dwellings and are abundant in urban areas overseas.</w:t>
      </w:r>
      <w:r>
        <w:rPr>
          <w:szCs w:val="24"/>
          <w:lang w:eastAsia="en-NZ"/>
        </w:rPr>
        <w:t xml:space="preserve"> </w:t>
      </w:r>
      <w:r w:rsidRPr="00A70946">
        <w:rPr>
          <w:szCs w:val="24"/>
          <w:lang w:eastAsia="en-NZ"/>
        </w:rPr>
        <w:t>These are non-venomous and harmless to humans</w:t>
      </w:r>
      <w:r>
        <w:rPr>
          <w:szCs w:val="24"/>
          <w:lang w:eastAsia="en-NZ"/>
        </w:rPr>
        <w:t xml:space="preserve"> but </w:t>
      </w:r>
      <w:r w:rsidRPr="00A70946">
        <w:rPr>
          <w:szCs w:val="24"/>
          <w:lang w:eastAsia="en-NZ"/>
        </w:rPr>
        <w:t>may bite if distressed</w:t>
      </w:r>
      <w:r>
        <w:rPr>
          <w:szCs w:val="24"/>
          <w:lang w:eastAsia="en-NZ"/>
        </w:rPr>
        <w:t xml:space="preserve"> (although this is </w:t>
      </w:r>
      <w:r w:rsidRPr="00A70946">
        <w:rPr>
          <w:szCs w:val="24"/>
          <w:lang w:eastAsia="en-NZ"/>
        </w:rPr>
        <w:t>gentle and will not pierce skin</w:t>
      </w:r>
      <w:r>
        <w:rPr>
          <w:szCs w:val="24"/>
          <w:lang w:eastAsia="en-NZ"/>
        </w:rPr>
        <w:t>)</w:t>
      </w:r>
      <w:r w:rsidRPr="00A70946">
        <w:rPr>
          <w:szCs w:val="24"/>
          <w:lang w:eastAsia="en-NZ"/>
        </w:rPr>
        <w:t xml:space="preserve">. </w:t>
      </w:r>
      <w:r w:rsidRPr="005848B4">
        <w:rPr>
          <w:szCs w:val="24"/>
          <w:lang w:eastAsia="en-NZ"/>
        </w:rPr>
        <w:t xml:space="preserve">The biosecurity risk </w:t>
      </w:r>
      <w:r w:rsidR="00FD2EED">
        <w:rPr>
          <w:szCs w:val="24"/>
          <w:lang w:eastAsia="en-NZ"/>
        </w:rPr>
        <w:t xml:space="preserve">in this case </w:t>
      </w:r>
      <w:r w:rsidRPr="005848B4">
        <w:rPr>
          <w:szCs w:val="24"/>
          <w:lang w:eastAsia="en-NZ"/>
        </w:rPr>
        <w:t xml:space="preserve">was mitigated by </w:t>
      </w:r>
      <w:r>
        <w:rPr>
          <w:szCs w:val="24"/>
          <w:lang w:eastAsia="en-NZ"/>
        </w:rPr>
        <w:t xml:space="preserve">humanely </w:t>
      </w:r>
      <w:r w:rsidRPr="005848B4">
        <w:rPr>
          <w:szCs w:val="24"/>
          <w:lang w:eastAsia="en-NZ"/>
        </w:rPr>
        <w:t>euthanising both lizards.</w:t>
      </w:r>
    </w:p>
    <w:p w:rsidR="00EE4CE3" w:rsidRPr="0069611F" w:rsidRDefault="00EE4CE3" w:rsidP="00EE4CE3">
      <w:pPr>
        <w:rPr>
          <w:lang w:eastAsia="en-NZ"/>
        </w:rPr>
      </w:pPr>
    </w:p>
    <w:p w:rsidR="00EE4CE3" w:rsidRPr="000B75ED" w:rsidRDefault="000B75ED" w:rsidP="00EE4CE3">
      <w:pPr>
        <w:pStyle w:val="Heading2"/>
      </w:pPr>
      <w:r>
        <w:lastRenderedPageBreak/>
        <w:t xml:space="preserve">Annual </w:t>
      </w:r>
      <w:r w:rsidR="00EE4CE3" w:rsidRPr="000B75ED">
        <w:t xml:space="preserve">Facility Fee </w:t>
      </w:r>
    </w:p>
    <w:p w:rsidR="00EE4CE3" w:rsidRPr="007D4208" w:rsidRDefault="000B75ED" w:rsidP="00705411">
      <w:pPr>
        <w:pStyle w:val="NoSpacing"/>
        <w:rPr>
          <w:lang w:eastAsia="en-NZ"/>
        </w:rPr>
      </w:pPr>
      <w:r>
        <w:rPr>
          <w:lang w:eastAsia="en-NZ"/>
        </w:rPr>
        <w:t>Last year</w:t>
      </w:r>
      <w:r w:rsidR="00C4001B">
        <w:rPr>
          <w:lang w:eastAsia="en-NZ"/>
        </w:rPr>
        <w:t>,</w:t>
      </w:r>
      <w:r>
        <w:rPr>
          <w:lang w:eastAsia="en-NZ"/>
        </w:rPr>
        <w:t xml:space="preserve"> we stated</w:t>
      </w:r>
      <w:r w:rsidR="00C4001B">
        <w:rPr>
          <w:lang w:eastAsia="en-NZ"/>
        </w:rPr>
        <w:t xml:space="preserve"> that</w:t>
      </w:r>
      <w:r>
        <w:rPr>
          <w:lang w:eastAsia="en-NZ"/>
        </w:rPr>
        <w:t xml:space="preserve"> MPI planned</w:t>
      </w:r>
      <w:r w:rsidR="00EE4CE3" w:rsidRPr="000B75ED">
        <w:rPr>
          <w:lang w:eastAsia="en-NZ"/>
        </w:rPr>
        <w:t xml:space="preserve"> to send the </w:t>
      </w:r>
      <w:r w:rsidR="00C4001B">
        <w:rPr>
          <w:lang w:eastAsia="en-NZ"/>
        </w:rPr>
        <w:t>f</w:t>
      </w:r>
      <w:r w:rsidR="00EE4CE3" w:rsidRPr="000B75ED">
        <w:rPr>
          <w:lang w:eastAsia="en-NZ"/>
        </w:rPr>
        <w:t xml:space="preserve">acility </w:t>
      </w:r>
      <w:r w:rsidR="00C4001B">
        <w:rPr>
          <w:lang w:eastAsia="en-NZ"/>
        </w:rPr>
        <w:t>f</w:t>
      </w:r>
      <w:r w:rsidR="00EE4CE3" w:rsidRPr="000B75ED">
        <w:rPr>
          <w:lang w:eastAsia="en-NZ"/>
        </w:rPr>
        <w:t xml:space="preserve">ee </w:t>
      </w:r>
      <w:r w:rsidR="00C4001B">
        <w:rPr>
          <w:lang w:eastAsia="en-NZ"/>
        </w:rPr>
        <w:t>i</w:t>
      </w:r>
      <w:r>
        <w:rPr>
          <w:lang w:eastAsia="en-NZ"/>
        </w:rPr>
        <w:t xml:space="preserve">nvoices </w:t>
      </w:r>
      <w:r w:rsidR="00EE4CE3" w:rsidRPr="000B75ED">
        <w:rPr>
          <w:lang w:eastAsia="en-NZ"/>
        </w:rPr>
        <w:t>(</w:t>
      </w:r>
      <w:r w:rsidR="00EE4CE3" w:rsidRPr="000B75ED">
        <w:t>$298.05</w:t>
      </w:r>
      <w:r w:rsidR="00EE4CE3" w:rsidRPr="000B75ED">
        <w:rPr>
          <w:lang w:eastAsia="en-NZ"/>
        </w:rPr>
        <w:t xml:space="preserve">) </w:t>
      </w:r>
      <w:r>
        <w:rPr>
          <w:lang w:eastAsia="en-NZ"/>
        </w:rPr>
        <w:t xml:space="preserve">at the start of the financial year. However, a system upgrade </w:t>
      </w:r>
      <w:r w:rsidR="00EE4CE3" w:rsidRPr="000B75ED">
        <w:rPr>
          <w:lang w:eastAsia="en-NZ"/>
        </w:rPr>
        <w:t>meant that this was delayed</w:t>
      </w:r>
      <w:r w:rsidR="00C4001B">
        <w:rPr>
          <w:lang w:eastAsia="en-NZ"/>
        </w:rPr>
        <w:t xml:space="preserve">. </w:t>
      </w:r>
      <w:r w:rsidR="00705411" w:rsidRPr="000B75ED">
        <w:rPr>
          <w:lang w:eastAsia="en-NZ"/>
        </w:rPr>
        <w:t xml:space="preserve">MPI Financial Services will </w:t>
      </w:r>
      <w:r w:rsidR="00C4001B">
        <w:rPr>
          <w:lang w:eastAsia="en-NZ"/>
        </w:rPr>
        <w:t xml:space="preserve">now </w:t>
      </w:r>
      <w:r w:rsidR="00705411" w:rsidRPr="000B75ED">
        <w:rPr>
          <w:lang w:eastAsia="en-NZ"/>
        </w:rPr>
        <w:t xml:space="preserve">be </w:t>
      </w:r>
      <w:r w:rsidR="00EE4CE3" w:rsidRPr="000B75ED">
        <w:rPr>
          <w:lang w:eastAsia="en-NZ"/>
        </w:rPr>
        <w:t xml:space="preserve">sending </w:t>
      </w:r>
      <w:r w:rsidR="00FD2EED">
        <w:rPr>
          <w:lang w:eastAsia="en-NZ"/>
        </w:rPr>
        <w:t xml:space="preserve">out </w:t>
      </w:r>
      <w:r>
        <w:rPr>
          <w:lang w:eastAsia="en-NZ"/>
        </w:rPr>
        <w:t xml:space="preserve">the 16/17 facility fee </w:t>
      </w:r>
      <w:r w:rsidR="00EE4CE3" w:rsidRPr="000B75ED">
        <w:rPr>
          <w:lang w:eastAsia="en-NZ"/>
        </w:rPr>
        <w:t>invoices in Feb</w:t>
      </w:r>
      <w:r w:rsidR="00C4001B">
        <w:rPr>
          <w:lang w:eastAsia="en-NZ"/>
        </w:rPr>
        <w:t>ruary</w:t>
      </w:r>
      <w:r w:rsidR="00EE4CE3" w:rsidRPr="000B75ED">
        <w:rPr>
          <w:lang w:eastAsia="en-NZ"/>
        </w:rPr>
        <w:t xml:space="preserve"> 2017. Note that it is planned to send</w:t>
      </w:r>
      <w:r w:rsidR="00C4001B">
        <w:rPr>
          <w:lang w:eastAsia="en-NZ"/>
        </w:rPr>
        <w:t xml:space="preserve"> out </w:t>
      </w:r>
      <w:r w:rsidR="00EE4CE3" w:rsidRPr="000B75ED">
        <w:rPr>
          <w:lang w:eastAsia="en-NZ"/>
        </w:rPr>
        <w:t xml:space="preserve">the </w:t>
      </w:r>
      <w:r>
        <w:rPr>
          <w:lang w:eastAsia="en-NZ"/>
        </w:rPr>
        <w:t xml:space="preserve">17/18 </w:t>
      </w:r>
      <w:r w:rsidR="007A7CDD">
        <w:rPr>
          <w:lang w:eastAsia="en-NZ"/>
        </w:rPr>
        <w:t xml:space="preserve">financial year </w:t>
      </w:r>
      <w:r w:rsidR="00C4001B">
        <w:rPr>
          <w:lang w:eastAsia="en-NZ"/>
        </w:rPr>
        <w:t>f</w:t>
      </w:r>
      <w:r>
        <w:rPr>
          <w:lang w:eastAsia="en-NZ"/>
        </w:rPr>
        <w:t xml:space="preserve">acility </w:t>
      </w:r>
      <w:r w:rsidR="00C4001B">
        <w:rPr>
          <w:lang w:eastAsia="en-NZ"/>
        </w:rPr>
        <w:t>f</w:t>
      </w:r>
      <w:r>
        <w:rPr>
          <w:lang w:eastAsia="en-NZ"/>
        </w:rPr>
        <w:t>ee invoice in July</w:t>
      </w:r>
      <w:r w:rsidR="00EE4CE3" w:rsidRPr="000B75ED">
        <w:rPr>
          <w:lang w:eastAsia="en-NZ"/>
        </w:rPr>
        <w:t xml:space="preserve"> 2017.</w:t>
      </w:r>
    </w:p>
    <w:p w:rsidR="00EE4CE3" w:rsidRDefault="00EE4CE3" w:rsidP="00842EBA">
      <w:pPr>
        <w:rPr>
          <w:color w:val="1F497D"/>
        </w:rPr>
      </w:pPr>
    </w:p>
    <w:p w:rsidR="00380767" w:rsidRPr="00380767" w:rsidRDefault="000B75ED" w:rsidP="00302C51">
      <w:pPr>
        <w:pStyle w:val="Heading2"/>
      </w:pPr>
      <w:r>
        <w:drawing>
          <wp:anchor distT="0" distB="0" distL="114300" distR="114300" simplePos="0" relativeHeight="251752448" behindDoc="0" locked="0" layoutInCell="1" allowOverlap="1" wp14:anchorId="1CD781C6" wp14:editId="129A49AC">
            <wp:simplePos x="0" y="0"/>
            <wp:positionH relativeFrom="margin">
              <wp:align>right</wp:align>
            </wp:positionH>
            <wp:positionV relativeFrom="margin">
              <wp:posOffset>1082675</wp:posOffset>
            </wp:positionV>
            <wp:extent cx="2066925" cy="2540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sb-adult-1.jpg"/>
                    <pic:cNvPicPr/>
                  </pic:nvPicPr>
                  <pic:blipFill>
                    <a:blip r:embed="rId18">
                      <a:extLst>
                        <a:ext uri="{28A0092B-C50C-407E-A947-70E740481C1C}">
                          <a14:useLocalDpi xmlns:a14="http://schemas.microsoft.com/office/drawing/2010/main" val="0"/>
                        </a:ext>
                      </a:extLst>
                    </a:blip>
                    <a:stretch>
                      <a:fillRect/>
                    </a:stretch>
                  </pic:blipFill>
                  <pic:spPr>
                    <a:xfrm>
                      <a:off x="0" y="0"/>
                      <a:ext cx="2066925" cy="2540000"/>
                    </a:xfrm>
                    <a:prstGeom prst="rect">
                      <a:avLst/>
                    </a:prstGeom>
                  </pic:spPr>
                </pic:pic>
              </a:graphicData>
            </a:graphic>
            <wp14:sizeRelH relativeFrom="margin">
              <wp14:pctWidth>0</wp14:pctWidth>
            </wp14:sizeRelH>
            <wp14:sizeRelV relativeFrom="margin">
              <wp14:pctHeight>0</wp14:pctHeight>
            </wp14:sizeRelV>
          </wp:anchor>
        </w:drawing>
      </w:r>
      <w:r w:rsidR="00380767" w:rsidRPr="00380767">
        <w:t xml:space="preserve">Brown Marmorated Stink Bug (BMSB) </w:t>
      </w:r>
      <w:r w:rsidR="00380767">
        <w:t>Update</w:t>
      </w:r>
    </w:p>
    <w:p w:rsidR="00E902A8" w:rsidRDefault="00380767" w:rsidP="00051E2A">
      <w:pPr>
        <w:pStyle w:val="NoSpacing"/>
      </w:pPr>
      <w:r w:rsidRPr="00380767">
        <w:t>MPI continues</w:t>
      </w:r>
      <w:r w:rsidR="00302C51">
        <w:t xml:space="preserve"> to be on high alert to stop this</w:t>
      </w:r>
      <w:r w:rsidRPr="00380767">
        <w:t xml:space="preserve"> pest fr</w:t>
      </w:r>
      <w:r>
        <w:t>om establishing</w:t>
      </w:r>
      <w:r w:rsidR="00302C51">
        <w:t xml:space="preserve"> </w:t>
      </w:r>
      <w:r w:rsidR="00302C51" w:rsidRPr="00380767">
        <w:t>in New Zealand</w:t>
      </w:r>
      <w:r>
        <w:t xml:space="preserve">. </w:t>
      </w:r>
      <w:r w:rsidR="00302C51">
        <w:t>T</w:t>
      </w:r>
      <w:r w:rsidRPr="00380767">
        <w:t xml:space="preserve">his summer MPI </w:t>
      </w:r>
      <w:r w:rsidR="00302C51">
        <w:t>targeted</w:t>
      </w:r>
      <w:r w:rsidRPr="00380767">
        <w:t xml:space="preserve"> high risk ports </w:t>
      </w:r>
      <w:r w:rsidR="00302C51">
        <w:t>(</w:t>
      </w:r>
      <w:r w:rsidR="000B75ED">
        <w:t xml:space="preserve">in </w:t>
      </w:r>
      <w:r w:rsidR="00302C51" w:rsidRPr="00380767">
        <w:t xml:space="preserve">Italy and </w:t>
      </w:r>
      <w:r w:rsidR="000B75ED">
        <w:t xml:space="preserve">the </w:t>
      </w:r>
      <w:r w:rsidR="00302C51" w:rsidRPr="00380767">
        <w:t>USA</w:t>
      </w:r>
      <w:r w:rsidR="00302C51">
        <w:t xml:space="preserve">) and commodities </w:t>
      </w:r>
      <w:r w:rsidRPr="00380767">
        <w:t>that present a higher risk for BMSB interceptions.</w:t>
      </w:r>
      <w:r w:rsidR="00302C51">
        <w:t xml:space="preserve"> MPI has intercepted some BMSB </w:t>
      </w:r>
      <w:r w:rsidRPr="00380767">
        <w:t xml:space="preserve">thanks to the dedication and vigilance </w:t>
      </w:r>
      <w:r w:rsidR="001305F7">
        <w:t>from many people</w:t>
      </w:r>
      <w:r w:rsidRPr="00380767">
        <w:t>, from importers to</w:t>
      </w:r>
      <w:r w:rsidR="00302C51">
        <w:t xml:space="preserve"> </w:t>
      </w:r>
      <w:r w:rsidR="000B75ED">
        <w:t>APs</w:t>
      </w:r>
      <w:r w:rsidRPr="00380767">
        <w:t xml:space="preserve"> and our own teams</w:t>
      </w:r>
      <w:r w:rsidR="00302C51">
        <w:t xml:space="preserve">. MPI has </w:t>
      </w:r>
      <w:r w:rsidRPr="00380767">
        <w:t xml:space="preserve">been able to act quickly, fumigate appropriately and ensure this threat has </w:t>
      </w:r>
      <w:r>
        <w:t xml:space="preserve">been kept at bay. </w:t>
      </w:r>
      <w:r w:rsidRPr="00380767">
        <w:t xml:space="preserve">As well as increased targeting, </w:t>
      </w:r>
      <w:r w:rsidR="008C166D">
        <w:t>we have been working to build greater</w:t>
      </w:r>
      <w:r w:rsidRPr="00380767">
        <w:t xml:space="preserve"> public awareness </w:t>
      </w:r>
      <w:r w:rsidR="008C166D">
        <w:t>about the pest, using</w:t>
      </w:r>
      <w:r w:rsidRPr="00380767">
        <w:t xml:space="preserve"> digital advertising, print </w:t>
      </w:r>
      <w:r w:rsidR="008C166D">
        <w:t xml:space="preserve">ads </w:t>
      </w:r>
      <w:r w:rsidRPr="00380767">
        <w:t>aimed at gardeners and social media. Please continue to provide assistance as the end of the season</w:t>
      </w:r>
      <w:r w:rsidR="008C166D">
        <w:t xml:space="preserve"> approaches</w:t>
      </w:r>
      <w:r w:rsidR="00C4001B">
        <w:t>. W</w:t>
      </w:r>
      <w:r w:rsidRPr="00380767">
        <w:t xml:space="preserve">ithout your help, </w:t>
      </w:r>
      <w:r w:rsidR="00C4001B">
        <w:t>it would be much harder to keep this dangerous pest out of New Zealand</w:t>
      </w:r>
      <w:r w:rsidRPr="00380767">
        <w:t>.</w:t>
      </w:r>
    </w:p>
    <w:p w:rsidR="000E2C64" w:rsidRDefault="000E2C64" w:rsidP="00051E2A">
      <w:pPr>
        <w:pStyle w:val="NoSpacing"/>
      </w:pPr>
    </w:p>
    <w:p w:rsidR="000E2C64" w:rsidRDefault="000E2C64" w:rsidP="000E2C64">
      <w:pPr>
        <w:pStyle w:val="Heading2"/>
      </w:pPr>
      <w:r>
        <w:t xml:space="preserve">Biosecurity Partners </w:t>
      </w:r>
      <w:r w:rsidR="00C4001B">
        <w:t>–</w:t>
      </w:r>
      <w:r>
        <w:t xml:space="preserve"> Expressions of Interest</w:t>
      </w:r>
    </w:p>
    <w:p w:rsidR="00EB41C3" w:rsidRDefault="00EB41C3" w:rsidP="00EB41C3">
      <w:r>
        <w:rPr>
          <w:lang w:eastAsia="en-NZ"/>
        </w:rPr>
        <w:t xml:space="preserve">A </w:t>
      </w:r>
      <w:r>
        <w:t xml:space="preserve">Request for Proposal (RFP) for AP and TF Operator training providers or ‘Biosecurity Partners’ will be placed on the </w:t>
      </w:r>
      <w:r w:rsidR="000E2C64" w:rsidRPr="00051E2A">
        <w:rPr>
          <w:lang w:eastAsia="en-NZ"/>
        </w:rPr>
        <w:t xml:space="preserve">Government Electronic Tenders Service </w:t>
      </w:r>
      <w:r w:rsidR="000E2C64">
        <w:rPr>
          <w:lang w:eastAsia="en-NZ"/>
        </w:rPr>
        <w:t>(GETS) website (</w:t>
      </w:r>
      <w:hyperlink r:id="rId19" w:history="1">
        <w:r w:rsidR="000E2C64" w:rsidRPr="007D4AD5">
          <w:rPr>
            <w:rStyle w:val="Hyperlink"/>
            <w:lang w:eastAsia="en-NZ"/>
          </w:rPr>
          <w:t>https://www.gets.govt.nz/ExternalIndex.htm</w:t>
        </w:r>
      </w:hyperlink>
      <w:r w:rsidR="000E2C64">
        <w:rPr>
          <w:lang w:eastAsia="en-NZ"/>
        </w:rPr>
        <w:t>)</w:t>
      </w:r>
      <w:r>
        <w:rPr>
          <w:lang w:eastAsia="en-NZ"/>
        </w:rPr>
        <w:t xml:space="preserve"> on 22 February. </w:t>
      </w:r>
      <w:r>
        <w:t xml:space="preserve">There will be a panel briefing </w:t>
      </w:r>
      <w:r w:rsidR="00811936">
        <w:t>in mid-</w:t>
      </w:r>
      <w:r>
        <w:t xml:space="preserve">March in Auckland which will provide an opportunity to ask any questions about the RFP for those interested in applying. </w:t>
      </w:r>
    </w:p>
    <w:p w:rsidR="00EB41C3" w:rsidRDefault="00EB41C3" w:rsidP="000E2C64">
      <w:pPr>
        <w:pStyle w:val="NoSpacing"/>
        <w:rPr>
          <w:lang w:eastAsia="en-NZ"/>
        </w:rPr>
      </w:pPr>
    </w:p>
    <w:p w:rsidR="00EB41C3" w:rsidRDefault="00EB41C3" w:rsidP="000E2C64">
      <w:pPr>
        <w:pStyle w:val="NoSpacing"/>
        <w:rPr>
          <w:lang w:eastAsia="en-NZ"/>
        </w:rPr>
      </w:pPr>
    </w:p>
    <w:p w:rsidR="000B75ED" w:rsidRPr="002146B2" w:rsidRDefault="000B75ED" w:rsidP="000B75ED">
      <w:pPr>
        <w:pStyle w:val="NoSpacing"/>
        <w:rPr>
          <w:rFonts w:cs="Trade Gothic LT Std"/>
          <w:b/>
          <w:color w:val="000000"/>
          <w:szCs w:val="24"/>
        </w:rPr>
      </w:pPr>
      <w:r w:rsidRPr="002146B2">
        <w:rPr>
          <w:rFonts w:cs="Trade Gothic LT Std"/>
          <w:b/>
          <w:color w:val="000000"/>
          <w:szCs w:val="24"/>
        </w:rPr>
        <w:t>If you have any comments or questions, please contact us: Chris Denny (</w:t>
      </w:r>
      <w:hyperlink r:id="rId20" w:history="1">
        <w:r w:rsidRPr="002146B2">
          <w:rPr>
            <w:rStyle w:val="Hyperlink"/>
            <w:rFonts w:cs="Trade Gothic LT Std"/>
            <w:b/>
            <w:szCs w:val="24"/>
          </w:rPr>
          <w:t>chris.denny@mpi.govt.nz</w:t>
        </w:r>
      </w:hyperlink>
      <w:r w:rsidRPr="002146B2">
        <w:rPr>
          <w:rFonts w:cs="Trade Gothic LT Std"/>
          <w:b/>
          <w:color w:val="000000"/>
          <w:szCs w:val="24"/>
        </w:rPr>
        <w:t>) or Dave Nendick (</w:t>
      </w:r>
      <w:hyperlink r:id="rId21" w:history="1">
        <w:r w:rsidRPr="002146B2">
          <w:rPr>
            <w:rStyle w:val="Hyperlink"/>
            <w:rFonts w:cs="Trade Gothic LT Std"/>
            <w:b/>
            <w:szCs w:val="24"/>
          </w:rPr>
          <w:t>dave.nendick@mpi.govt.nz</w:t>
        </w:r>
      </w:hyperlink>
      <w:r w:rsidRPr="002146B2">
        <w:rPr>
          <w:rFonts w:cs="Trade Gothic LT Std"/>
          <w:b/>
          <w:color w:val="000000"/>
          <w:szCs w:val="24"/>
        </w:rPr>
        <w:t>).</w:t>
      </w:r>
    </w:p>
    <w:p w:rsidR="000B75ED" w:rsidRPr="002146B2" w:rsidRDefault="000B75ED" w:rsidP="000B75ED">
      <w:pPr>
        <w:tabs>
          <w:tab w:val="left" w:pos="9356"/>
        </w:tabs>
        <w:spacing w:line="20" w:lineRule="atLeast"/>
        <w:ind w:right="396"/>
        <w:rPr>
          <w:b/>
          <w:szCs w:val="24"/>
        </w:rPr>
      </w:pPr>
    </w:p>
    <w:p w:rsidR="000B75ED" w:rsidRPr="002146B2" w:rsidRDefault="000B75ED" w:rsidP="000B75ED">
      <w:pPr>
        <w:tabs>
          <w:tab w:val="left" w:pos="9356"/>
        </w:tabs>
        <w:spacing w:line="20" w:lineRule="atLeast"/>
        <w:ind w:right="396"/>
        <w:rPr>
          <w:b/>
          <w:szCs w:val="24"/>
        </w:rPr>
      </w:pPr>
      <w:r w:rsidRPr="002146B2">
        <w:rPr>
          <w:b/>
          <w:szCs w:val="24"/>
        </w:rPr>
        <w:t xml:space="preserve">Alternatively email MPI at </w:t>
      </w:r>
      <w:hyperlink r:id="rId22" w:history="1">
        <w:r w:rsidRPr="002146B2">
          <w:rPr>
            <w:rStyle w:val="Hyperlink"/>
            <w:b/>
            <w:szCs w:val="24"/>
          </w:rPr>
          <w:t>seacontainer@mpi.govt.nz</w:t>
        </w:r>
      </w:hyperlink>
      <w:r w:rsidRPr="002146B2">
        <w:rPr>
          <w:b/>
          <w:szCs w:val="24"/>
        </w:rPr>
        <w:t xml:space="preserve"> if you have any comments or questions about APs or TFOs.</w:t>
      </w:r>
    </w:p>
    <w:p w:rsidR="000B75ED" w:rsidRPr="00565F7B" w:rsidRDefault="00EB41C3" w:rsidP="000E2C64">
      <w:pPr>
        <w:pStyle w:val="NoSpacing"/>
      </w:pPr>
      <w:r w:rsidRPr="00B75502">
        <w:rPr>
          <w:noProof/>
          <w:szCs w:val="24"/>
          <w:lang w:eastAsia="en-NZ"/>
        </w:rPr>
        <mc:AlternateContent>
          <mc:Choice Requires="wps">
            <w:drawing>
              <wp:anchor distT="91440" distB="91440" distL="114300" distR="114300" simplePos="0" relativeHeight="251732992" behindDoc="0" locked="0" layoutInCell="0" allowOverlap="1" wp14:anchorId="4408FC90" wp14:editId="27CDF92E">
                <wp:simplePos x="0" y="0"/>
                <wp:positionH relativeFrom="margin">
                  <wp:posOffset>3333115</wp:posOffset>
                </wp:positionH>
                <wp:positionV relativeFrom="margin">
                  <wp:posOffset>6156325</wp:posOffset>
                </wp:positionV>
                <wp:extent cx="2905760" cy="1805940"/>
                <wp:effectExtent l="0" t="0" r="8890" b="3810"/>
                <wp:wrapSquare wrapText="bothSides"/>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05760" cy="1805940"/>
                        </a:xfrm>
                        <a:prstGeom prst="rect">
                          <a:avLst/>
                        </a:prstGeom>
                        <a:solidFill>
                          <a:schemeClr val="accent1">
                            <a:lumMod val="40000"/>
                            <a:lumOff val="6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286D8E" w:rsidRPr="00B07D3A" w:rsidRDefault="00286D8E" w:rsidP="00F00EE1">
                            <w:pPr>
                              <w:pStyle w:val="Heading2"/>
                            </w:pPr>
                            <w:r w:rsidRPr="00B07D3A">
                              <w:t>MPI Contact Details</w:t>
                            </w:r>
                          </w:p>
                          <w:p w:rsidR="00286D8E" w:rsidRPr="006D2506" w:rsidRDefault="00286D8E" w:rsidP="00286D8E">
                            <w:pPr>
                              <w:pStyle w:val="Pa1"/>
                              <w:numPr>
                                <w:ilvl w:val="0"/>
                                <w:numId w:val="8"/>
                              </w:numPr>
                              <w:ind w:left="0" w:right="-132" w:hanging="142"/>
                              <w:rPr>
                                <w:rFonts w:ascii="Arial Narrow" w:hAnsi="Arial Narrow" w:cs="Trade Gothic LT Std"/>
                                <w:color w:val="000000"/>
                                <w:sz w:val="22"/>
                                <w:szCs w:val="22"/>
                              </w:rPr>
                            </w:pPr>
                            <w:r w:rsidRPr="006D2506">
                              <w:rPr>
                                <w:rFonts w:ascii="Arial Narrow" w:hAnsi="Arial Narrow" w:cs="Trade Gothic LT Std"/>
                                <w:color w:val="000000"/>
                                <w:sz w:val="22"/>
                                <w:szCs w:val="22"/>
                              </w:rPr>
                              <w:t>General Inquiries: 0800 00 83 33</w:t>
                            </w:r>
                          </w:p>
                          <w:p w:rsidR="00286D8E" w:rsidRPr="00276B5B" w:rsidRDefault="00286D8E" w:rsidP="00286D8E">
                            <w:pPr>
                              <w:pStyle w:val="Pa1"/>
                              <w:numPr>
                                <w:ilvl w:val="0"/>
                                <w:numId w:val="8"/>
                              </w:numPr>
                              <w:ind w:left="0" w:right="-132" w:hanging="142"/>
                              <w:rPr>
                                <w:rFonts w:ascii="Arial Narrow" w:hAnsi="Arial Narrow" w:cs="Trade Gothic LT Std"/>
                                <w:color w:val="000000"/>
                                <w:sz w:val="22"/>
                                <w:szCs w:val="22"/>
                              </w:rPr>
                            </w:pPr>
                            <w:r w:rsidRPr="003F750F">
                              <w:rPr>
                                <w:rFonts w:ascii="Arial Narrow" w:hAnsi="Arial Narrow" w:cs="Trade Gothic LT Std"/>
                                <w:color w:val="000000"/>
                                <w:sz w:val="22"/>
                                <w:szCs w:val="22"/>
                              </w:rPr>
                              <w:t>Biosecurity Import Clearances: 0800 22 20 18</w:t>
                            </w:r>
                          </w:p>
                          <w:p w:rsidR="00286D8E" w:rsidRPr="003F750F" w:rsidRDefault="00286D8E" w:rsidP="00286D8E">
                            <w:pPr>
                              <w:pStyle w:val="Pa1"/>
                              <w:numPr>
                                <w:ilvl w:val="0"/>
                                <w:numId w:val="8"/>
                              </w:numPr>
                              <w:ind w:left="0" w:right="-132" w:hanging="142"/>
                              <w:rPr>
                                <w:rFonts w:ascii="Arial Narrow" w:hAnsi="Arial Narrow" w:cs="Trade Gothic LT Std"/>
                                <w:color w:val="000000"/>
                                <w:sz w:val="22"/>
                                <w:szCs w:val="22"/>
                              </w:rPr>
                            </w:pPr>
                            <w:r w:rsidRPr="003F750F">
                              <w:rPr>
                                <w:rFonts w:ascii="Arial Narrow" w:hAnsi="Arial Narrow" w:cs="Trade Gothic LT Std"/>
                                <w:color w:val="000000"/>
                                <w:sz w:val="22"/>
                                <w:szCs w:val="22"/>
                              </w:rPr>
                              <w:t xml:space="preserve">Exotic Pest and Disease Hotline: 0800 80 99 66 </w:t>
                            </w:r>
                          </w:p>
                          <w:p w:rsidR="00286D8E" w:rsidRPr="00410DE4" w:rsidRDefault="00286D8E" w:rsidP="00286D8E">
                            <w:pPr>
                              <w:pStyle w:val="Pa1"/>
                              <w:numPr>
                                <w:ilvl w:val="0"/>
                                <w:numId w:val="8"/>
                              </w:numPr>
                              <w:ind w:left="0" w:right="-132" w:hanging="142"/>
                              <w:rPr>
                                <w:rFonts w:ascii="Arial Narrow" w:hAnsi="Arial Narrow" w:cs="Trade Gothic LT Std"/>
                                <w:color w:val="000000"/>
                                <w:sz w:val="22"/>
                                <w:szCs w:val="22"/>
                              </w:rPr>
                            </w:pPr>
                            <w:r>
                              <w:rPr>
                                <w:rFonts w:ascii="Arial Narrow" w:hAnsi="Arial Narrow" w:cs="Trade Gothic LT Std"/>
                                <w:color w:val="000000"/>
                                <w:sz w:val="22"/>
                                <w:szCs w:val="22"/>
                              </w:rPr>
                              <w:t>International C</w:t>
                            </w:r>
                            <w:r w:rsidRPr="00410DE4">
                              <w:rPr>
                                <w:rFonts w:ascii="Arial Narrow" w:hAnsi="Arial Narrow" w:cs="Trade Gothic LT Std"/>
                                <w:color w:val="000000"/>
                                <w:sz w:val="22"/>
                                <w:szCs w:val="22"/>
                              </w:rPr>
                              <w:t xml:space="preserve">aller </w:t>
                            </w:r>
                            <w:r>
                              <w:rPr>
                                <w:rFonts w:ascii="Arial Narrow" w:hAnsi="Arial Narrow" w:cs="Trade Gothic LT Std"/>
                                <w:color w:val="000000"/>
                                <w:sz w:val="22"/>
                                <w:szCs w:val="22"/>
                              </w:rPr>
                              <w:t>N</w:t>
                            </w:r>
                            <w:r w:rsidRPr="00410DE4">
                              <w:rPr>
                                <w:rFonts w:ascii="Arial Narrow" w:hAnsi="Arial Narrow" w:cs="Trade Gothic LT Std"/>
                                <w:color w:val="000000"/>
                                <w:sz w:val="22"/>
                                <w:szCs w:val="22"/>
                              </w:rPr>
                              <w:t>umber: 64 04 894 0100</w:t>
                            </w:r>
                          </w:p>
                          <w:p w:rsidR="00286D8E" w:rsidRPr="006D2506" w:rsidRDefault="00286D8E" w:rsidP="00286D8E">
                            <w:pPr>
                              <w:pStyle w:val="Pa1"/>
                              <w:numPr>
                                <w:ilvl w:val="0"/>
                                <w:numId w:val="8"/>
                              </w:numPr>
                              <w:ind w:left="0" w:right="-132" w:hanging="142"/>
                              <w:rPr>
                                <w:rFonts w:ascii="Arial Narrow" w:hAnsi="Arial Narrow" w:cs="Trade Gothic LT Std"/>
                                <w:color w:val="000000"/>
                                <w:sz w:val="22"/>
                                <w:szCs w:val="22"/>
                              </w:rPr>
                            </w:pPr>
                            <w:r>
                              <w:rPr>
                                <w:rFonts w:ascii="Arial Narrow" w:hAnsi="Arial Narrow" w:cs="Trade Gothic LT Std"/>
                                <w:sz w:val="22"/>
                                <w:szCs w:val="22"/>
                              </w:rPr>
                              <w:t>TFs</w:t>
                            </w:r>
                            <w:r w:rsidRPr="006D2506">
                              <w:rPr>
                                <w:rFonts w:ascii="Arial Narrow" w:hAnsi="Arial Narrow" w:cs="Trade Gothic LT Std"/>
                                <w:sz w:val="22"/>
                                <w:szCs w:val="22"/>
                              </w:rPr>
                              <w:t xml:space="preserve"> </w:t>
                            </w:r>
                            <w:r>
                              <w:rPr>
                                <w:rFonts w:ascii="Arial Narrow" w:hAnsi="Arial Narrow" w:cs="Trade Gothic LT Std"/>
                                <w:sz w:val="22"/>
                                <w:szCs w:val="22"/>
                              </w:rPr>
                              <w:t>&amp;</w:t>
                            </w:r>
                            <w:r w:rsidRPr="006D2506">
                              <w:rPr>
                                <w:rFonts w:ascii="Arial Narrow" w:hAnsi="Arial Narrow" w:cs="Trade Gothic LT Std"/>
                                <w:sz w:val="22"/>
                                <w:szCs w:val="22"/>
                              </w:rPr>
                              <w:t xml:space="preserve"> Containment Facilities go to: </w:t>
                            </w:r>
                            <w:hyperlink r:id="rId23" w:history="1">
                              <w:r w:rsidRPr="006D2506">
                                <w:rPr>
                                  <w:rStyle w:val="Hyperlink"/>
                                  <w:rFonts w:ascii="Arial Narrow" w:hAnsi="Arial Narrow" w:cs="Trade Gothic LT Std"/>
                                  <w:sz w:val="22"/>
                                  <w:szCs w:val="22"/>
                                </w:rPr>
                                <w:t>http://www.biosecurity.govt.nz/regs/trans</w:t>
                              </w:r>
                            </w:hyperlink>
                            <w:r w:rsidRPr="006D2506">
                              <w:rPr>
                                <w:rFonts w:ascii="Arial Narrow" w:hAnsi="Arial Narrow"/>
                                <w:sz w:val="22"/>
                                <w:szCs w:val="22"/>
                              </w:rPr>
                              <w:t xml:space="preserve"> </w:t>
                            </w:r>
                          </w:p>
                          <w:p w:rsidR="00286D8E" w:rsidRPr="006D2506" w:rsidRDefault="00286D8E" w:rsidP="00286D8E">
                            <w:pPr>
                              <w:pStyle w:val="Pa1"/>
                              <w:ind w:right="-132"/>
                              <w:rPr>
                                <w:rFonts w:ascii="Arial Narrow" w:hAnsi="Arial Narrow" w:cs="Trade Gothic LT Std"/>
                                <w:color w:val="000000"/>
                                <w:sz w:val="22"/>
                                <w:szCs w:val="22"/>
                              </w:rPr>
                            </w:pPr>
                            <w:r w:rsidRPr="006D2506">
                              <w:rPr>
                                <w:rFonts w:ascii="Arial Narrow" w:hAnsi="Arial Narrow" w:cs="Trade Gothic LT Std"/>
                                <w:color w:val="000000"/>
                                <w:sz w:val="22"/>
                                <w:szCs w:val="22"/>
                              </w:rPr>
                              <w:t xml:space="preserve">To subscribe to MPI announcements go to </w:t>
                            </w:r>
                            <w:hyperlink r:id="rId24" w:history="1">
                              <w:r w:rsidRPr="006D2506">
                                <w:rPr>
                                  <w:rStyle w:val="Hyperlink"/>
                                  <w:rFonts w:ascii="Arial Narrow" w:hAnsi="Arial Narrow" w:cs="Trade Gothic LT Std"/>
                                  <w:sz w:val="22"/>
                                  <w:szCs w:val="22"/>
                                </w:rPr>
                                <w:t>http://www.biosecurity.govt.nz/lists</w:t>
                              </w:r>
                            </w:hyperlink>
                          </w:p>
                          <w:p w:rsidR="00286D8E" w:rsidRDefault="00286D8E" w:rsidP="00286D8E"/>
                          <w:p w:rsidR="00286D8E" w:rsidRDefault="00286D8E" w:rsidP="00286D8E"/>
                          <w:p w:rsidR="00286D8E" w:rsidRPr="00181BF1" w:rsidRDefault="00286D8E" w:rsidP="00286D8E">
                            <w:pPr>
                              <w:pStyle w:val="ListParagraph"/>
                              <w:ind w:left="426"/>
                              <w:rPr>
                                <w:color w:val="000000" w:themeColor="text1"/>
                                <w:szCs w:val="24"/>
                              </w:rPr>
                            </w:pPr>
                          </w:p>
                        </w:txbxContent>
                      </wps:txbx>
                      <wps:bodyPr rot="0" vert="horz" wrap="square" lIns="274320" tIns="144000" rIns="274320" bIns="14400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408FC90" id="Rectangle 4" o:spid="_x0000_s1027" style="position:absolute;margin-left:262.45pt;margin-top:484.75pt;width:228.8pt;height:142.2pt;flip:x;z-index:2517329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" o:allowincell="f" fillcolor="#b8cce4 [1300]" stroked="f" strokecolor="black [3213]" strokeweight="1.5pt">
                <v:shadow color="#f79646 [3209]" opacity=".5" offset="-15pt,0"/>
                <v:textbox inset="21.6pt,4mm,21.6pt,4mm">
                  <w:txbxContent>
                    <w:p w:rsidR="00286D8E" w:rsidRPr="00B07D3A" w:rsidRDefault="00286D8E" w:rsidP="00F00EE1">
                      <w:pPr>
                        <w:pStyle w:val="Heading2"/>
                      </w:pPr>
                      <w:r w:rsidRPr="00B07D3A">
                        <w:t>MPI Contact Details</w:t>
                      </w:r>
                    </w:p>
                    <w:p w:rsidR="00286D8E" w:rsidRPr="006D2506" w:rsidRDefault="00286D8E" w:rsidP="00286D8E">
                      <w:pPr>
                        <w:pStyle w:val="Pa1"/>
                        <w:numPr>
                          <w:ilvl w:val="0"/>
                          <w:numId w:val="8"/>
                        </w:numPr>
                        <w:ind w:left="0" w:right="-132" w:hanging="142"/>
                        <w:rPr>
                          <w:rFonts w:ascii="Arial Narrow" w:hAnsi="Arial Narrow" w:cs="Trade Gothic LT Std"/>
                          <w:color w:val="000000"/>
                          <w:sz w:val="22"/>
                          <w:szCs w:val="22"/>
                        </w:rPr>
                      </w:pPr>
                      <w:r w:rsidRPr="006D2506">
                        <w:rPr>
                          <w:rFonts w:ascii="Arial Narrow" w:hAnsi="Arial Narrow" w:cs="Trade Gothic LT Std"/>
                          <w:color w:val="000000"/>
                          <w:sz w:val="22"/>
                          <w:szCs w:val="22"/>
                        </w:rPr>
                        <w:t>General Inquiries: 0800 00 83 33</w:t>
                      </w:r>
                    </w:p>
                    <w:p w:rsidR="00286D8E" w:rsidRPr="00276B5B" w:rsidRDefault="00286D8E" w:rsidP="00286D8E">
                      <w:pPr>
                        <w:pStyle w:val="Pa1"/>
                        <w:numPr>
                          <w:ilvl w:val="0"/>
                          <w:numId w:val="8"/>
                        </w:numPr>
                        <w:ind w:left="0" w:right="-132" w:hanging="142"/>
                        <w:rPr>
                          <w:rFonts w:ascii="Arial Narrow" w:hAnsi="Arial Narrow" w:cs="Trade Gothic LT Std"/>
                          <w:color w:val="000000"/>
                          <w:sz w:val="22"/>
                          <w:szCs w:val="22"/>
                        </w:rPr>
                      </w:pPr>
                      <w:r w:rsidRPr="003F750F">
                        <w:rPr>
                          <w:rFonts w:ascii="Arial Narrow" w:hAnsi="Arial Narrow" w:cs="Trade Gothic LT Std"/>
                          <w:color w:val="000000"/>
                          <w:sz w:val="22"/>
                          <w:szCs w:val="22"/>
                        </w:rPr>
                        <w:t>Biosecurity Import Clearances: 0800 22 20 18</w:t>
                      </w:r>
                    </w:p>
                    <w:p w:rsidR="00286D8E" w:rsidRPr="003F750F" w:rsidRDefault="00286D8E" w:rsidP="00286D8E">
                      <w:pPr>
                        <w:pStyle w:val="Pa1"/>
                        <w:numPr>
                          <w:ilvl w:val="0"/>
                          <w:numId w:val="8"/>
                        </w:numPr>
                        <w:ind w:left="0" w:right="-132" w:hanging="142"/>
                        <w:rPr>
                          <w:rFonts w:ascii="Arial Narrow" w:hAnsi="Arial Narrow" w:cs="Trade Gothic LT Std"/>
                          <w:color w:val="000000"/>
                          <w:sz w:val="22"/>
                          <w:szCs w:val="22"/>
                        </w:rPr>
                      </w:pPr>
                      <w:r w:rsidRPr="003F750F">
                        <w:rPr>
                          <w:rFonts w:ascii="Arial Narrow" w:hAnsi="Arial Narrow" w:cs="Trade Gothic LT Std"/>
                          <w:color w:val="000000"/>
                          <w:sz w:val="22"/>
                          <w:szCs w:val="22"/>
                        </w:rPr>
                        <w:t xml:space="preserve">Exotic Pest and Disease Hotline: 0800 80 99 66 </w:t>
                      </w:r>
                    </w:p>
                    <w:p w:rsidR="00286D8E" w:rsidRPr="00410DE4" w:rsidRDefault="00286D8E" w:rsidP="00286D8E">
                      <w:pPr>
                        <w:pStyle w:val="Pa1"/>
                        <w:numPr>
                          <w:ilvl w:val="0"/>
                          <w:numId w:val="8"/>
                        </w:numPr>
                        <w:ind w:left="0" w:right="-132" w:hanging="142"/>
                        <w:rPr>
                          <w:rFonts w:ascii="Arial Narrow" w:hAnsi="Arial Narrow" w:cs="Trade Gothic LT Std"/>
                          <w:color w:val="000000"/>
                          <w:sz w:val="22"/>
                          <w:szCs w:val="22"/>
                        </w:rPr>
                      </w:pPr>
                      <w:r>
                        <w:rPr>
                          <w:rFonts w:ascii="Arial Narrow" w:hAnsi="Arial Narrow" w:cs="Trade Gothic LT Std"/>
                          <w:color w:val="000000"/>
                          <w:sz w:val="22"/>
                          <w:szCs w:val="22"/>
                        </w:rPr>
                        <w:t>International C</w:t>
                      </w:r>
                      <w:r w:rsidRPr="00410DE4">
                        <w:rPr>
                          <w:rFonts w:ascii="Arial Narrow" w:hAnsi="Arial Narrow" w:cs="Trade Gothic LT Std"/>
                          <w:color w:val="000000"/>
                          <w:sz w:val="22"/>
                          <w:szCs w:val="22"/>
                        </w:rPr>
                        <w:t xml:space="preserve">aller </w:t>
                      </w:r>
                      <w:r>
                        <w:rPr>
                          <w:rFonts w:ascii="Arial Narrow" w:hAnsi="Arial Narrow" w:cs="Trade Gothic LT Std"/>
                          <w:color w:val="000000"/>
                          <w:sz w:val="22"/>
                          <w:szCs w:val="22"/>
                        </w:rPr>
                        <w:t>N</w:t>
                      </w:r>
                      <w:r w:rsidRPr="00410DE4">
                        <w:rPr>
                          <w:rFonts w:ascii="Arial Narrow" w:hAnsi="Arial Narrow" w:cs="Trade Gothic LT Std"/>
                          <w:color w:val="000000"/>
                          <w:sz w:val="22"/>
                          <w:szCs w:val="22"/>
                        </w:rPr>
                        <w:t>umber: 64 04 894 0100</w:t>
                      </w:r>
                    </w:p>
                    <w:p w:rsidR="00286D8E" w:rsidRPr="006D2506" w:rsidRDefault="00286D8E" w:rsidP="00286D8E">
                      <w:pPr>
                        <w:pStyle w:val="Pa1"/>
                        <w:numPr>
                          <w:ilvl w:val="0"/>
                          <w:numId w:val="8"/>
                        </w:numPr>
                        <w:ind w:left="0" w:right="-132" w:hanging="142"/>
                        <w:rPr>
                          <w:rFonts w:ascii="Arial Narrow" w:hAnsi="Arial Narrow" w:cs="Trade Gothic LT Std"/>
                          <w:color w:val="000000"/>
                          <w:sz w:val="22"/>
                          <w:szCs w:val="22"/>
                        </w:rPr>
                      </w:pPr>
                      <w:r>
                        <w:rPr>
                          <w:rFonts w:ascii="Arial Narrow" w:hAnsi="Arial Narrow" w:cs="Trade Gothic LT Std"/>
                          <w:sz w:val="22"/>
                          <w:szCs w:val="22"/>
                        </w:rPr>
                        <w:t>TFs</w:t>
                      </w:r>
                      <w:r w:rsidRPr="006D2506">
                        <w:rPr>
                          <w:rFonts w:ascii="Arial Narrow" w:hAnsi="Arial Narrow" w:cs="Trade Gothic LT Std"/>
                          <w:sz w:val="22"/>
                          <w:szCs w:val="22"/>
                        </w:rPr>
                        <w:t xml:space="preserve"> </w:t>
                      </w:r>
                      <w:r>
                        <w:rPr>
                          <w:rFonts w:ascii="Arial Narrow" w:hAnsi="Arial Narrow" w:cs="Trade Gothic LT Std"/>
                          <w:sz w:val="22"/>
                          <w:szCs w:val="22"/>
                        </w:rPr>
                        <w:t>&amp;</w:t>
                      </w:r>
                      <w:r w:rsidRPr="006D2506">
                        <w:rPr>
                          <w:rFonts w:ascii="Arial Narrow" w:hAnsi="Arial Narrow" w:cs="Trade Gothic LT Std"/>
                          <w:sz w:val="22"/>
                          <w:szCs w:val="22"/>
                        </w:rPr>
                        <w:t xml:space="preserve"> Containment Facilities go to: </w:t>
                      </w:r>
                      <w:hyperlink r:id="rId25" w:history="1">
                        <w:r w:rsidRPr="006D2506">
                          <w:rPr>
                            <w:rStyle w:val="Hyperlink"/>
                            <w:rFonts w:ascii="Arial Narrow" w:hAnsi="Arial Narrow" w:cs="Trade Gothic LT Std"/>
                            <w:sz w:val="22"/>
                            <w:szCs w:val="22"/>
                          </w:rPr>
                          <w:t>http://www.biosecurity.govt.nz/regs/trans</w:t>
                        </w:r>
                      </w:hyperlink>
                      <w:r w:rsidRPr="006D2506">
                        <w:rPr>
                          <w:rFonts w:ascii="Arial Narrow" w:hAnsi="Arial Narrow"/>
                          <w:sz w:val="22"/>
                          <w:szCs w:val="22"/>
                        </w:rPr>
                        <w:t xml:space="preserve"> </w:t>
                      </w:r>
                    </w:p>
                    <w:p w:rsidR="00286D8E" w:rsidRPr="006D2506" w:rsidRDefault="00286D8E" w:rsidP="00286D8E">
                      <w:pPr>
                        <w:pStyle w:val="Pa1"/>
                        <w:ind w:right="-132"/>
                        <w:rPr>
                          <w:rFonts w:ascii="Arial Narrow" w:hAnsi="Arial Narrow" w:cs="Trade Gothic LT Std"/>
                          <w:color w:val="000000"/>
                          <w:sz w:val="22"/>
                          <w:szCs w:val="22"/>
                        </w:rPr>
                      </w:pPr>
                      <w:r w:rsidRPr="006D2506">
                        <w:rPr>
                          <w:rFonts w:ascii="Arial Narrow" w:hAnsi="Arial Narrow" w:cs="Trade Gothic LT Std"/>
                          <w:color w:val="000000"/>
                          <w:sz w:val="22"/>
                          <w:szCs w:val="22"/>
                        </w:rPr>
                        <w:t xml:space="preserve">To subscribe to MPI announcements go to </w:t>
                      </w:r>
                      <w:hyperlink r:id="rId26" w:history="1">
                        <w:r w:rsidRPr="006D2506">
                          <w:rPr>
                            <w:rStyle w:val="Hyperlink"/>
                            <w:rFonts w:ascii="Arial Narrow" w:hAnsi="Arial Narrow" w:cs="Trade Gothic LT Std"/>
                            <w:sz w:val="22"/>
                            <w:szCs w:val="22"/>
                          </w:rPr>
                          <w:t>http://www.biosecurity.govt.nz/lists</w:t>
                        </w:r>
                      </w:hyperlink>
                    </w:p>
                    <w:p w:rsidR="00286D8E" w:rsidRDefault="00286D8E" w:rsidP="00286D8E"/>
                    <w:p w:rsidR="00286D8E" w:rsidRDefault="00286D8E" w:rsidP="00286D8E"/>
                    <w:p w:rsidR="00286D8E" w:rsidRPr="00181BF1" w:rsidRDefault="00286D8E" w:rsidP="00286D8E">
                      <w:pPr>
                        <w:pStyle w:val="ListParagraph"/>
                        <w:ind w:left="426"/>
                        <w:rPr>
                          <w:color w:val="000000" w:themeColor="text1"/>
                          <w:szCs w:val="24"/>
                        </w:rPr>
                      </w:pPr>
                    </w:p>
                  </w:txbxContent>
                </v:textbox>
                <w10:wrap type="square" anchorx="margin" anchory="margin"/>
              </v:rect>
            </w:pict>
          </mc:Fallback>
        </mc:AlternateContent>
      </w:r>
    </w:p>
    <w:sectPr w:rsidR="000B75ED" w:rsidRPr="00565F7B" w:rsidSect="00F512CB">
      <w:headerReference w:type="default" r:id="rId27"/>
      <w:footerReference w:type="default" r:id="rId28"/>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074" w:rsidRDefault="00AC0074" w:rsidP="009E66A7">
      <w:r>
        <w:separator/>
      </w:r>
    </w:p>
  </w:endnote>
  <w:endnote w:type="continuationSeparator" w:id="0">
    <w:p w:rsidR="00AC0074" w:rsidRDefault="00AC0074" w:rsidP="009E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222527"/>
      <w:docPartObj>
        <w:docPartGallery w:val="Page Numbers (Bottom of Page)"/>
        <w:docPartUnique/>
      </w:docPartObj>
    </w:sdtPr>
    <w:sdtEndPr>
      <w:rPr>
        <w:noProof/>
      </w:rPr>
    </w:sdtEndPr>
    <w:sdtContent>
      <w:p w:rsidR="00C23422" w:rsidRDefault="00C23422">
        <w:pPr>
          <w:pStyle w:val="Footer"/>
          <w:jc w:val="right"/>
        </w:pPr>
        <w:r>
          <w:fldChar w:fldCharType="begin"/>
        </w:r>
        <w:r>
          <w:instrText xml:space="preserve"> PAGE   \* MERGEFORMAT </w:instrText>
        </w:r>
        <w:r>
          <w:fldChar w:fldCharType="separate"/>
        </w:r>
        <w:r w:rsidR="00DA5905">
          <w:rPr>
            <w:noProof/>
          </w:rPr>
          <w:t>2</w:t>
        </w:r>
        <w:r>
          <w:rPr>
            <w:noProof/>
          </w:rPr>
          <w:fldChar w:fldCharType="end"/>
        </w:r>
      </w:p>
    </w:sdtContent>
  </w:sdt>
  <w:p w:rsidR="00C23422" w:rsidRPr="005F4BA8" w:rsidRDefault="00C23422" w:rsidP="00E90855">
    <w:pPr>
      <w:pStyle w:val="Footer"/>
      <w:jc w:val="center"/>
      <w:rPr>
        <w:b/>
      </w:rPr>
    </w:pPr>
    <w:r w:rsidRPr="005F4BA8">
      <w:rPr>
        <w:b/>
      </w:rPr>
      <w:t xml:space="preserve">See Contain Report: </w:t>
    </w:r>
    <w:r>
      <w:rPr>
        <w:b/>
      </w:rPr>
      <w:t>P</w:t>
    </w:r>
    <w:r w:rsidRPr="005F4BA8">
      <w:rPr>
        <w:b/>
      </w:rPr>
      <w:t xml:space="preserve">hone your nearest MPI office </w:t>
    </w:r>
    <w:r w:rsidR="00EE7214">
      <w:rPr>
        <w:b/>
      </w:rPr>
      <w:t xml:space="preserve">or </w:t>
    </w:r>
    <w:r w:rsidR="00EE7214" w:rsidRPr="00AC4193">
      <w:rPr>
        <w:b/>
      </w:rPr>
      <w:t>0800 80 99 66</w:t>
    </w:r>
    <w:r w:rsidR="00EE7214">
      <w:rPr>
        <w:b/>
      </w:rPr>
      <w:t xml:space="preserve"> </w:t>
    </w:r>
    <w:r w:rsidRPr="005F4BA8">
      <w:rPr>
        <w:b/>
      </w:rPr>
      <w:t>to report contamination</w:t>
    </w:r>
  </w:p>
  <w:p w:rsidR="00745C9A" w:rsidRDefault="00745C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074" w:rsidRDefault="00AC0074" w:rsidP="009E66A7">
      <w:r>
        <w:separator/>
      </w:r>
    </w:p>
  </w:footnote>
  <w:footnote w:type="continuationSeparator" w:id="0">
    <w:p w:rsidR="00AC0074" w:rsidRDefault="00AC0074" w:rsidP="009E6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422" w:rsidRDefault="00C23422" w:rsidP="00E90855">
    <w:pPr>
      <w:pStyle w:val="Header"/>
      <w:jc w:val="right"/>
    </w:pPr>
    <w:r w:rsidRPr="004F4EAD">
      <w:rPr>
        <w:rFonts w:ascii="Calibri" w:hAnsi="Calibri"/>
        <w:noProof/>
        <w:lang w:eastAsia="en-NZ"/>
      </w:rPr>
      <w:drawing>
        <wp:inline distT="0" distB="0" distL="0" distR="0" wp14:anchorId="04FFF3D8" wp14:editId="6A3A6322">
          <wp:extent cx="2730122" cy="629728"/>
          <wp:effectExtent l="0" t="0" r="0" b="0"/>
          <wp:docPr id="4" name="Picture 4" descr="MPI-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I-logo-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532" cy="638357"/>
                  </a:xfrm>
                  <a:prstGeom prst="rect">
                    <a:avLst/>
                  </a:prstGeom>
                  <a:noFill/>
                  <a:ln>
                    <a:noFill/>
                  </a:ln>
                </pic:spPr>
              </pic:pic>
            </a:graphicData>
          </a:graphic>
        </wp:inline>
      </w:drawing>
    </w:r>
  </w:p>
  <w:p w:rsidR="00745C9A" w:rsidRDefault="00745C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7319"/>
    <w:multiLevelType w:val="hybridMultilevel"/>
    <w:tmpl w:val="C96CCF84"/>
    <w:lvl w:ilvl="0" w:tplc="1F5C66E4">
      <w:start w:val="1"/>
      <w:numFmt w:val="lowerLetter"/>
      <w:lvlText w:val="%1."/>
      <w:lvlJc w:val="left"/>
      <w:pPr>
        <w:ind w:left="1080" w:hanging="360"/>
      </w:pPr>
      <w:rPr>
        <w:rFonts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172401A5"/>
    <w:multiLevelType w:val="hybridMultilevel"/>
    <w:tmpl w:val="A6C45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EC346FC"/>
    <w:multiLevelType w:val="hybridMultilevel"/>
    <w:tmpl w:val="32AE8EBC"/>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9764352"/>
    <w:multiLevelType w:val="hybridMultilevel"/>
    <w:tmpl w:val="CD8C04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52F15EC"/>
    <w:multiLevelType w:val="hybridMultilevel"/>
    <w:tmpl w:val="632E7AC0"/>
    <w:lvl w:ilvl="0" w:tplc="14090001">
      <w:start w:val="1"/>
      <w:numFmt w:val="bullet"/>
      <w:lvlText w:val=""/>
      <w:lvlJc w:val="left"/>
      <w:pPr>
        <w:ind w:left="153" w:hanging="360"/>
      </w:pPr>
      <w:rPr>
        <w:rFonts w:ascii="Symbol" w:hAnsi="Symbol" w:hint="default"/>
      </w:rPr>
    </w:lvl>
    <w:lvl w:ilvl="1" w:tplc="14090003" w:tentative="1">
      <w:start w:val="1"/>
      <w:numFmt w:val="bullet"/>
      <w:lvlText w:val="o"/>
      <w:lvlJc w:val="left"/>
      <w:pPr>
        <w:ind w:left="873" w:hanging="360"/>
      </w:pPr>
      <w:rPr>
        <w:rFonts w:ascii="Courier New" w:hAnsi="Courier New" w:cs="Courier New" w:hint="default"/>
      </w:rPr>
    </w:lvl>
    <w:lvl w:ilvl="2" w:tplc="14090005" w:tentative="1">
      <w:start w:val="1"/>
      <w:numFmt w:val="bullet"/>
      <w:lvlText w:val=""/>
      <w:lvlJc w:val="left"/>
      <w:pPr>
        <w:ind w:left="1593" w:hanging="360"/>
      </w:pPr>
      <w:rPr>
        <w:rFonts w:ascii="Wingdings" w:hAnsi="Wingdings" w:hint="default"/>
      </w:rPr>
    </w:lvl>
    <w:lvl w:ilvl="3" w:tplc="14090001" w:tentative="1">
      <w:start w:val="1"/>
      <w:numFmt w:val="bullet"/>
      <w:lvlText w:val=""/>
      <w:lvlJc w:val="left"/>
      <w:pPr>
        <w:ind w:left="2313" w:hanging="360"/>
      </w:pPr>
      <w:rPr>
        <w:rFonts w:ascii="Symbol" w:hAnsi="Symbol" w:hint="default"/>
      </w:rPr>
    </w:lvl>
    <w:lvl w:ilvl="4" w:tplc="14090003" w:tentative="1">
      <w:start w:val="1"/>
      <w:numFmt w:val="bullet"/>
      <w:lvlText w:val="o"/>
      <w:lvlJc w:val="left"/>
      <w:pPr>
        <w:ind w:left="3033" w:hanging="360"/>
      </w:pPr>
      <w:rPr>
        <w:rFonts w:ascii="Courier New" w:hAnsi="Courier New" w:cs="Courier New" w:hint="default"/>
      </w:rPr>
    </w:lvl>
    <w:lvl w:ilvl="5" w:tplc="14090005" w:tentative="1">
      <w:start w:val="1"/>
      <w:numFmt w:val="bullet"/>
      <w:lvlText w:val=""/>
      <w:lvlJc w:val="left"/>
      <w:pPr>
        <w:ind w:left="3753" w:hanging="360"/>
      </w:pPr>
      <w:rPr>
        <w:rFonts w:ascii="Wingdings" w:hAnsi="Wingdings" w:hint="default"/>
      </w:rPr>
    </w:lvl>
    <w:lvl w:ilvl="6" w:tplc="14090001" w:tentative="1">
      <w:start w:val="1"/>
      <w:numFmt w:val="bullet"/>
      <w:lvlText w:val=""/>
      <w:lvlJc w:val="left"/>
      <w:pPr>
        <w:ind w:left="4473" w:hanging="360"/>
      </w:pPr>
      <w:rPr>
        <w:rFonts w:ascii="Symbol" w:hAnsi="Symbol" w:hint="default"/>
      </w:rPr>
    </w:lvl>
    <w:lvl w:ilvl="7" w:tplc="14090003" w:tentative="1">
      <w:start w:val="1"/>
      <w:numFmt w:val="bullet"/>
      <w:lvlText w:val="o"/>
      <w:lvlJc w:val="left"/>
      <w:pPr>
        <w:ind w:left="5193" w:hanging="360"/>
      </w:pPr>
      <w:rPr>
        <w:rFonts w:ascii="Courier New" w:hAnsi="Courier New" w:cs="Courier New" w:hint="default"/>
      </w:rPr>
    </w:lvl>
    <w:lvl w:ilvl="8" w:tplc="14090005" w:tentative="1">
      <w:start w:val="1"/>
      <w:numFmt w:val="bullet"/>
      <w:lvlText w:val=""/>
      <w:lvlJc w:val="left"/>
      <w:pPr>
        <w:ind w:left="5913" w:hanging="360"/>
      </w:pPr>
      <w:rPr>
        <w:rFonts w:ascii="Wingdings" w:hAnsi="Wingdings" w:hint="default"/>
      </w:rPr>
    </w:lvl>
  </w:abstractNum>
  <w:abstractNum w:abstractNumId="5" w15:restartNumberingAfterBreak="0">
    <w:nsid w:val="353C6DCA"/>
    <w:multiLevelType w:val="hybridMultilevel"/>
    <w:tmpl w:val="54D041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643574F"/>
    <w:multiLevelType w:val="hybridMultilevel"/>
    <w:tmpl w:val="98F209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9AA6A86"/>
    <w:multiLevelType w:val="hybridMultilevel"/>
    <w:tmpl w:val="D73CA7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7EB3B5F"/>
    <w:multiLevelType w:val="hybridMultilevel"/>
    <w:tmpl w:val="F8A20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C464FA6"/>
    <w:multiLevelType w:val="hybridMultilevel"/>
    <w:tmpl w:val="ACE69D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73B2D66"/>
    <w:multiLevelType w:val="hybridMultilevel"/>
    <w:tmpl w:val="C5FE1C8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911323A"/>
    <w:multiLevelType w:val="hybridMultilevel"/>
    <w:tmpl w:val="4CA828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AF76CE4"/>
    <w:multiLevelType w:val="hybridMultilevel"/>
    <w:tmpl w:val="854C1F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D2947D5"/>
    <w:multiLevelType w:val="hybridMultilevel"/>
    <w:tmpl w:val="79345BE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F5C07DD"/>
    <w:multiLevelType w:val="hybridMultilevel"/>
    <w:tmpl w:val="E00E050A"/>
    <w:lvl w:ilvl="0" w:tplc="9DAA0FEA">
      <w:start w:val="1"/>
      <w:numFmt w:val="decimal"/>
      <w:lvlText w:val="%1."/>
      <w:lvlJc w:val="left"/>
      <w:pPr>
        <w:ind w:left="720" w:hanging="360"/>
      </w:pPr>
      <w:rPr>
        <w:b/>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52C1020"/>
    <w:multiLevelType w:val="hybridMultilevel"/>
    <w:tmpl w:val="B37293D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6" w15:restartNumberingAfterBreak="0">
    <w:nsid w:val="65F23E4E"/>
    <w:multiLevelType w:val="hybridMultilevel"/>
    <w:tmpl w:val="21401DA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63E2A4B"/>
    <w:multiLevelType w:val="hybridMultilevel"/>
    <w:tmpl w:val="762A874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8" w15:restartNumberingAfterBreak="0">
    <w:nsid w:val="77EB4DAA"/>
    <w:multiLevelType w:val="hybridMultilevel"/>
    <w:tmpl w:val="2D36F1F0"/>
    <w:lvl w:ilvl="0" w:tplc="10388138">
      <w:start w:val="1"/>
      <w:numFmt w:val="decimal"/>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9A80602"/>
    <w:multiLevelType w:val="hybridMultilevel"/>
    <w:tmpl w:val="6268A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B566A90"/>
    <w:multiLevelType w:val="hybridMultilevel"/>
    <w:tmpl w:val="7F1AA73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1" w15:restartNumberingAfterBreak="0">
    <w:nsid w:val="7E6A0C4B"/>
    <w:multiLevelType w:val="hybridMultilevel"/>
    <w:tmpl w:val="93DE19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F257765"/>
    <w:multiLevelType w:val="hybridMultilevel"/>
    <w:tmpl w:val="7C2C19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F872A8A"/>
    <w:multiLevelType w:val="hybridMultilevel"/>
    <w:tmpl w:val="5B66D98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4"/>
  </w:num>
  <w:num w:numId="2">
    <w:abstractNumId w:val="1"/>
  </w:num>
  <w:num w:numId="3">
    <w:abstractNumId w:val="19"/>
  </w:num>
  <w:num w:numId="4">
    <w:abstractNumId w:val="22"/>
  </w:num>
  <w:num w:numId="5">
    <w:abstractNumId w:val="23"/>
  </w:num>
  <w:num w:numId="6">
    <w:abstractNumId w:val="21"/>
  </w:num>
  <w:num w:numId="7">
    <w:abstractNumId w:val="5"/>
  </w:num>
  <w:num w:numId="8">
    <w:abstractNumId w:val="11"/>
  </w:num>
  <w:num w:numId="9">
    <w:abstractNumId w:val="16"/>
  </w:num>
  <w:num w:numId="10">
    <w:abstractNumId w:val="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7"/>
  </w:num>
  <w:num w:numId="14">
    <w:abstractNumId w:val="6"/>
  </w:num>
  <w:num w:numId="15">
    <w:abstractNumId w:val="8"/>
  </w:num>
  <w:num w:numId="16">
    <w:abstractNumId w:val="3"/>
  </w:num>
  <w:num w:numId="17">
    <w:abstractNumId w:val="9"/>
  </w:num>
  <w:num w:numId="18">
    <w:abstractNumId w:val="7"/>
  </w:num>
  <w:num w:numId="19">
    <w:abstractNumId w:val="12"/>
  </w:num>
  <w:num w:numId="20">
    <w:abstractNumId w:val="18"/>
  </w:num>
  <w:num w:numId="21">
    <w:abstractNumId w:val="13"/>
  </w:num>
  <w:num w:numId="22">
    <w:abstractNumId w:val="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33"/>
    <w:rsid w:val="00000169"/>
    <w:rsid w:val="000073DC"/>
    <w:rsid w:val="00013672"/>
    <w:rsid w:val="000140C3"/>
    <w:rsid w:val="00014F7F"/>
    <w:rsid w:val="00016D27"/>
    <w:rsid w:val="000230B6"/>
    <w:rsid w:val="00023832"/>
    <w:rsid w:val="00023ACF"/>
    <w:rsid w:val="00032B54"/>
    <w:rsid w:val="00034ADA"/>
    <w:rsid w:val="0003703E"/>
    <w:rsid w:val="00040223"/>
    <w:rsid w:val="00043BB5"/>
    <w:rsid w:val="00046F14"/>
    <w:rsid w:val="00051E2A"/>
    <w:rsid w:val="00053169"/>
    <w:rsid w:val="00053451"/>
    <w:rsid w:val="00066AD3"/>
    <w:rsid w:val="0007537A"/>
    <w:rsid w:val="00075A25"/>
    <w:rsid w:val="00084A0E"/>
    <w:rsid w:val="00092583"/>
    <w:rsid w:val="000930A6"/>
    <w:rsid w:val="000A157F"/>
    <w:rsid w:val="000A53B1"/>
    <w:rsid w:val="000A5CFA"/>
    <w:rsid w:val="000B1BB5"/>
    <w:rsid w:val="000B31D8"/>
    <w:rsid w:val="000B6EA5"/>
    <w:rsid w:val="000B75ED"/>
    <w:rsid w:val="000C3F6A"/>
    <w:rsid w:val="000D4205"/>
    <w:rsid w:val="000D47BE"/>
    <w:rsid w:val="000E22E7"/>
    <w:rsid w:val="000E2C64"/>
    <w:rsid w:val="000E5436"/>
    <w:rsid w:val="000F021D"/>
    <w:rsid w:val="000F1BD9"/>
    <w:rsid w:val="000F485D"/>
    <w:rsid w:val="00101995"/>
    <w:rsid w:val="00104C3A"/>
    <w:rsid w:val="0010652C"/>
    <w:rsid w:val="001066F3"/>
    <w:rsid w:val="0011203F"/>
    <w:rsid w:val="00116DE4"/>
    <w:rsid w:val="00116E50"/>
    <w:rsid w:val="0012265E"/>
    <w:rsid w:val="001305F7"/>
    <w:rsid w:val="00133451"/>
    <w:rsid w:val="00134D74"/>
    <w:rsid w:val="00142983"/>
    <w:rsid w:val="001448D8"/>
    <w:rsid w:val="00155FD9"/>
    <w:rsid w:val="00165097"/>
    <w:rsid w:val="00165698"/>
    <w:rsid w:val="00165E47"/>
    <w:rsid w:val="001710BE"/>
    <w:rsid w:val="00171A54"/>
    <w:rsid w:val="00173DCB"/>
    <w:rsid w:val="00181BF1"/>
    <w:rsid w:val="00184BDC"/>
    <w:rsid w:val="00197804"/>
    <w:rsid w:val="001A07F2"/>
    <w:rsid w:val="001B2224"/>
    <w:rsid w:val="001C0A6E"/>
    <w:rsid w:val="001C1356"/>
    <w:rsid w:val="001C1DAB"/>
    <w:rsid w:val="001C4100"/>
    <w:rsid w:val="001D0813"/>
    <w:rsid w:val="001E6A11"/>
    <w:rsid w:val="001F127D"/>
    <w:rsid w:val="001F2185"/>
    <w:rsid w:val="001F40F3"/>
    <w:rsid w:val="00200400"/>
    <w:rsid w:val="00213D9E"/>
    <w:rsid w:val="00213F4F"/>
    <w:rsid w:val="0021454B"/>
    <w:rsid w:val="002146B2"/>
    <w:rsid w:val="0021722F"/>
    <w:rsid w:val="00222964"/>
    <w:rsid w:val="002301E1"/>
    <w:rsid w:val="00231D48"/>
    <w:rsid w:val="002326F3"/>
    <w:rsid w:val="00232ED6"/>
    <w:rsid w:val="00236FBE"/>
    <w:rsid w:val="00240552"/>
    <w:rsid w:val="00244F7F"/>
    <w:rsid w:val="002477D9"/>
    <w:rsid w:val="00250628"/>
    <w:rsid w:val="0025208D"/>
    <w:rsid w:val="002559AB"/>
    <w:rsid w:val="00267238"/>
    <w:rsid w:val="00267EB5"/>
    <w:rsid w:val="00272B13"/>
    <w:rsid w:val="002741C5"/>
    <w:rsid w:val="002751D1"/>
    <w:rsid w:val="00276B5B"/>
    <w:rsid w:val="00280C8E"/>
    <w:rsid w:val="0028278C"/>
    <w:rsid w:val="0028311B"/>
    <w:rsid w:val="00283B02"/>
    <w:rsid w:val="00284389"/>
    <w:rsid w:val="00286B37"/>
    <w:rsid w:val="00286D8E"/>
    <w:rsid w:val="00287C3F"/>
    <w:rsid w:val="00290E6A"/>
    <w:rsid w:val="00291C7E"/>
    <w:rsid w:val="002958A8"/>
    <w:rsid w:val="002977D3"/>
    <w:rsid w:val="002A0194"/>
    <w:rsid w:val="002A4693"/>
    <w:rsid w:val="002A5A6A"/>
    <w:rsid w:val="002A6E9F"/>
    <w:rsid w:val="002C30BC"/>
    <w:rsid w:val="002C7728"/>
    <w:rsid w:val="002E0444"/>
    <w:rsid w:val="002E35C2"/>
    <w:rsid w:val="002E3F0C"/>
    <w:rsid w:val="002E4C30"/>
    <w:rsid w:val="002F5C57"/>
    <w:rsid w:val="002F66AB"/>
    <w:rsid w:val="002F72CD"/>
    <w:rsid w:val="00300AE6"/>
    <w:rsid w:val="00302201"/>
    <w:rsid w:val="00302C51"/>
    <w:rsid w:val="0030768F"/>
    <w:rsid w:val="00307993"/>
    <w:rsid w:val="0031327C"/>
    <w:rsid w:val="003140BD"/>
    <w:rsid w:val="00322E6F"/>
    <w:rsid w:val="00326BC6"/>
    <w:rsid w:val="003403DE"/>
    <w:rsid w:val="0034050A"/>
    <w:rsid w:val="00340CD1"/>
    <w:rsid w:val="00343416"/>
    <w:rsid w:val="003476AA"/>
    <w:rsid w:val="00353A26"/>
    <w:rsid w:val="0035432A"/>
    <w:rsid w:val="0035672B"/>
    <w:rsid w:val="00362634"/>
    <w:rsid w:val="00367245"/>
    <w:rsid w:val="00373C1C"/>
    <w:rsid w:val="00380767"/>
    <w:rsid w:val="003857A1"/>
    <w:rsid w:val="00395E7D"/>
    <w:rsid w:val="0039687A"/>
    <w:rsid w:val="003A2147"/>
    <w:rsid w:val="003A37C1"/>
    <w:rsid w:val="003A3A2F"/>
    <w:rsid w:val="003A3C3D"/>
    <w:rsid w:val="003A5344"/>
    <w:rsid w:val="003A5842"/>
    <w:rsid w:val="003A642D"/>
    <w:rsid w:val="003B3531"/>
    <w:rsid w:val="003C1943"/>
    <w:rsid w:val="003D4A28"/>
    <w:rsid w:val="003D6F5C"/>
    <w:rsid w:val="003E1BAC"/>
    <w:rsid w:val="003F6DA1"/>
    <w:rsid w:val="003F6DEB"/>
    <w:rsid w:val="003F750F"/>
    <w:rsid w:val="00401F33"/>
    <w:rsid w:val="00407541"/>
    <w:rsid w:val="00410DE4"/>
    <w:rsid w:val="00413BC1"/>
    <w:rsid w:val="004142A0"/>
    <w:rsid w:val="004156F8"/>
    <w:rsid w:val="004160A8"/>
    <w:rsid w:val="00421D7B"/>
    <w:rsid w:val="00422815"/>
    <w:rsid w:val="00427A31"/>
    <w:rsid w:val="0043000A"/>
    <w:rsid w:val="004459F4"/>
    <w:rsid w:val="00456486"/>
    <w:rsid w:val="00460C29"/>
    <w:rsid w:val="00460DAC"/>
    <w:rsid w:val="0046255D"/>
    <w:rsid w:val="004723C0"/>
    <w:rsid w:val="004750E9"/>
    <w:rsid w:val="00477556"/>
    <w:rsid w:val="00480176"/>
    <w:rsid w:val="00483BDF"/>
    <w:rsid w:val="00490D4A"/>
    <w:rsid w:val="00493932"/>
    <w:rsid w:val="00497F65"/>
    <w:rsid w:val="004A0F9E"/>
    <w:rsid w:val="004A2CF6"/>
    <w:rsid w:val="004B0E3C"/>
    <w:rsid w:val="004C0E93"/>
    <w:rsid w:val="004C1581"/>
    <w:rsid w:val="004C1779"/>
    <w:rsid w:val="004C50D9"/>
    <w:rsid w:val="004C5948"/>
    <w:rsid w:val="004C75D0"/>
    <w:rsid w:val="004D49DB"/>
    <w:rsid w:val="004D6BE5"/>
    <w:rsid w:val="004E30DA"/>
    <w:rsid w:val="004E4BE5"/>
    <w:rsid w:val="004F056E"/>
    <w:rsid w:val="004F06CB"/>
    <w:rsid w:val="00504BC2"/>
    <w:rsid w:val="0050763A"/>
    <w:rsid w:val="00513D0E"/>
    <w:rsid w:val="005225E7"/>
    <w:rsid w:val="00524CED"/>
    <w:rsid w:val="00524E60"/>
    <w:rsid w:val="00530F56"/>
    <w:rsid w:val="005346D3"/>
    <w:rsid w:val="00543363"/>
    <w:rsid w:val="00554021"/>
    <w:rsid w:val="00564151"/>
    <w:rsid w:val="00565F7B"/>
    <w:rsid w:val="00567F00"/>
    <w:rsid w:val="00575429"/>
    <w:rsid w:val="00583C18"/>
    <w:rsid w:val="005848B4"/>
    <w:rsid w:val="00586B5E"/>
    <w:rsid w:val="00590A58"/>
    <w:rsid w:val="0059212C"/>
    <w:rsid w:val="005937F3"/>
    <w:rsid w:val="00595B17"/>
    <w:rsid w:val="00595C7A"/>
    <w:rsid w:val="005A4EED"/>
    <w:rsid w:val="005A6C09"/>
    <w:rsid w:val="005B0F26"/>
    <w:rsid w:val="005B22FB"/>
    <w:rsid w:val="005B5DF2"/>
    <w:rsid w:val="005C1595"/>
    <w:rsid w:val="005C50CF"/>
    <w:rsid w:val="005C558E"/>
    <w:rsid w:val="005C5D9A"/>
    <w:rsid w:val="005D547E"/>
    <w:rsid w:val="005D5C39"/>
    <w:rsid w:val="005D7E7A"/>
    <w:rsid w:val="005E04A1"/>
    <w:rsid w:val="005E2143"/>
    <w:rsid w:val="005E3C2F"/>
    <w:rsid w:val="005F189C"/>
    <w:rsid w:val="005F28C7"/>
    <w:rsid w:val="005F2B29"/>
    <w:rsid w:val="005F3315"/>
    <w:rsid w:val="005F36DA"/>
    <w:rsid w:val="005F376A"/>
    <w:rsid w:val="005F4BA8"/>
    <w:rsid w:val="005F6823"/>
    <w:rsid w:val="005F715D"/>
    <w:rsid w:val="006001E3"/>
    <w:rsid w:val="00604702"/>
    <w:rsid w:val="00612DE7"/>
    <w:rsid w:val="00613163"/>
    <w:rsid w:val="00617A13"/>
    <w:rsid w:val="00620575"/>
    <w:rsid w:val="006306C7"/>
    <w:rsid w:val="00634399"/>
    <w:rsid w:val="00640672"/>
    <w:rsid w:val="00642AB3"/>
    <w:rsid w:val="00645497"/>
    <w:rsid w:val="00647B5C"/>
    <w:rsid w:val="00653437"/>
    <w:rsid w:val="006538C7"/>
    <w:rsid w:val="00654A41"/>
    <w:rsid w:val="0066087E"/>
    <w:rsid w:val="00663655"/>
    <w:rsid w:val="00664558"/>
    <w:rsid w:val="006662D4"/>
    <w:rsid w:val="00667107"/>
    <w:rsid w:val="006746B4"/>
    <w:rsid w:val="00674F24"/>
    <w:rsid w:val="00675041"/>
    <w:rsid w:val="00681F12"/>
    <w:rsid w:val="0069061C"/>
    <w:rsid w:val="00691FA1"/>
    <w:rsid w:val="006932AE"/>
    <w:rsid w:val="0069611F"/>
    <w:rsid w:val="00696ADA"/>
    <w:rsid w:val="006A19FB"/>
    <w:rsid w:val="006C6CAA"/>
    <w:rsid w:val="006C6FC9"/>
    <w:rsid w:val="006D00B2"/>
    <w:rsid w:val="006D0896"/>
    <w:rsid w:val="006D0C53"/>
    <w:rsid w:val="006D2506"/>
    <w:rsid w:val="006D7B1E"/>
    <w:rsid w:val="006E156B"/>
    <w:rsid w:val="006E2063"/>
    <w:rsid w:val="006E3CCF"/>
    <w:rsid w:val="006E59D7"/>
    <w:rsid w:val="006E60B8"/>
    <w:rsid w:val="006F1162"/>
    <w:rsid w:val="006F68BB"/>
    <w:rsid w:val="00700B40"/>
    <w:rsid w:val="00705411"/>
    <w:rsid w:val="00705831"/>
    <w:rsid w:val="00705E09"/>
    <w:rsid w:val="00716B9E"/>
    <w:rsid w:val="00722F64"/>
    <w:rsid w:val="00723C32"/>
    <w:rsid w:val="0073476D"/>
    <w:rsid w:val="00734A6A"/>
    <w:rsid w:val="00734CE9"/>
    <w:rsid w:val="0073543A"/>
    <w:rsid w:val="00736A9D"/>
    <w:rsid w:val="00736EF2"/>
    <w:rsid w:val="007415D9"/>
    <w:rsid w:val="007423F5"/>
    <w:rsid w:val="00745C9A"/>
    <w:rsid w:val="00747C48"/>
    <w:rsid w:val="0075101B"/>
    <w:rsid w:val="0076781E"/>
    <w:rsid w:val="007723C9"/>
    <w:rsid w:val="007738F8"/>
    <w:rsid w:val="00775888"/>
    <w:rsid w:val="00780645"/>
    <w:rsid w:val="007818C2"/>
    <w:rsid w:val="0078636F"/>
    <w:rsid w:val="00790196"/>
    <w:rsid w:val="00795986"/>
    <w:rsid w:val="007A2AC4"/>
    <w:rsid w:val="007A2BAC"/>
    <w:rsid w:val="007A44D4"/>
    <w:rsid w:val="007A65AD"/>
    <w:rsid w:val="007A7CDD"/>
    <w:rsid w:val="007B0C08"/>
    <w:rsid w:val="007B2FBC"/>
    <w:rsid w:val="007B4430"/>
    <w:rsid w:val="007B4AFA"/>
    <w:rsid w:val="007B54B0"/>
    <w:rsid w:val="007B5724"/>
    <w:rsid w:val="007C1099"/>
    <w:rsid w:val="007C27B3"/>
    <w:rsid w:val="007C5608"/>
    <w:rsid w:val="007C6C3B"/>
    <w:rsid w:val="007D0E23"/>
    <w:rsid w:val="007D1E51"/>
    <w:rsid w:val="007D4208"/>
    <w:rsid w:val="007E10D6"/>
    <w:rsid w:val="007F1B7F"/>
    <w:rsid w:val="00811936"/>
    <w:rsid w:val="008132E8"/>
    <w:rsid w:val="00817281"/>
    <w:rsid w:val="008215C8"/>
    <w:rsid w:val="008243BA"/>
    <w:rsid w:val="0082705B"/>
    <w:rsid w:val="00834055"/>
    <w:rsid w:val="00836C42"/>
    <w:rsid w:val="00842275"/>
    <w:rsid w:val="00842EBA"/>
    <w:rsid w:val="0084721F"/>
    <w:rsid w:val="008502D2"/>
    <w:rsid w:val="00850A1A"/>
    <w:rsid w:val="008562C2"/>
    <w:rsid w:val="00864675"/>
    <w:rsid w:val="00867B13"/>
    <w:rsid w:val="00870B8B"/>
    <w:rsid w:val="00871628"/>
    <w:rsid w:val="00871D8E"/>
    <w:rsid w:val="008731C0"/>
    <w:rsid w:val="00874682"/>
    <w:rsid w:val="00876313"/>
    <w:rsid w:val="008800A2"/>
    <w:rsid w:val="00880F20"/>
    <w:rsid w:val="008824FD"/>
    <w:rsid w:val="008830F2"/>
    <w:rsid w:val="00885024"/>
    <w:rsid w:val="00891BBB"/>
    <w:rsid w:val="008937A4"/>
    <w:rsid w:val="008952BC"/>
    <w:rsid w:val="008961EC"/>
    <w:rsid w:val="008A0A7D"/>
    <w:rsid w:val="008A32E9"/>
    <w:rsid w:val="008A691E"/>
    <w:rsid w:val="008A7D58"/>
    <w:rsid w:val="008B220C"/>
    <w:rsid w:val="008B4288"/>
    <w:rsid w:val="008B4816"/>
    <w:rsid w:val="008B4A9D"/>
    <w:rsid w:val="008B591A"/>
    <w:rsid w:val="008C166D"/>
    <w:rsid w:val="008C3C91"/>
    <w:rsid w:val="008C7D95"/>
    <w:rsid w:val="008F4DC5"/>
    <w:rsid w:val="008F6918"/>
    <w:rsid w:val="0091716B"/>
    <w:rsid w:val="00917522"/>
    <w:rsid w:val="009206AB"/>
    <w:rsid w:val="00926799"/>
    <w:rsid w:val="009267C4"/>
    <w:rsid w:val="009273CF"/>
    <w:rsid w:val="0092798F"/>
    <w:rsid w:val="00930643"/>
    <w:rsid w:val="009328E6"/>
    <w:rsid w:val="009344FD"/>
    <w:rsid w:val="00934977"/>
    <w:rsid w:val="009408C9"/>
    <w:rsid w:val="00940FDD"/>
    <w:rsid w:val="00943FF1"/>
    <w:rsid w:val="00945DCA"/>
    <w:rsid w:val="0094631E"/>
    <w:rsid w:val="00946923"/>
    <w:rsid w:val="00950AE3"/>
    <w:rsid w:val="00956DD0"/>
    <w:rsid w:val="00963332"/>
    <w:rsid w:val="00966C49"/>
    <w:rsid w:val="00973D48"/>
    <w:rsid w:val="0098103C"/>
    <w:rsid w:val="00983AD4"/>
    <w:rsid w:val="0099103A"/>
    <w:rsid w:val="009913C3"/>
    <w:rsid w:val="009927E3"/>
    <w:rsid w:val="00994B76"/>
    <w:rsid w:val="009953F5"/>
    <w:rsid w:val="009A320E"/>
    <w:rsid w:val="009A32EB"/>
    <w:rsid w:val="009A3360"/>
    <w:rsid w:val="009A4411"/>
    <w:rsid w:val="009A51E3"/>
    <w:rsid w:val="009A7528"/>
    <w:rsid w:val="009B10C5"/>
    <w:rsid w:val="009B2162"/>
    <w:rsid w:val="009B4D64"/>
    <w:rsid w:val="009C0D65"/>
    <w:rsid w:val="009C57A7"/>
    <w:rsid w:val="009D430A"/>
    <w:rsid w:val="009E4C22"/>
    <w:rsid w:val="009E66A7"/>
    <w:rsid w:val="009F0627"/>
    <w:rsid w:val="00A00F99"/>
    <w:rsid w:val="00A01F06"/>
    <w:rsid w:val="00A04EDB"/>
    <w:rsid w:val="00A0653D"/>
    <w:rsid w:val="00A1570B"/>
    <w:rsid w:val="00A27435"/>
    <w:rsid w:val="00A31836"/>
    <w:rsid w:val="00A31E94"/>
    <w:rsid w:val="00A404AF"/>
    <w:rsid w:val="00A461E0"/>
    <w:rsid w:val="00A4645E"/>
    <w:rsid w:val="00A46885"/>
    <w:rsid w:val="00A5123C"/>
    <w:rsid w:val="00A51663"/>
    <w:rsid w:val="00A520A5"/>
    <w:rsid w:val="00A52B30"/>
    <w:rsid w:val="00A52D88"/>
    <w:rsid w:val="00A63FA1"/>
    <w:rsid w:val="00A6754D"/>
    <w:rsid w:val="00A67555"/>
    <w:rsid w:val="00A70946"/>
    <w:rsid w:val="00A70A4A"/>
    <w:rsid w:val="00A83678"/>
    <w:rsid w:val="00A948E9"/>
    <w:rsid w:val="00A96A24"/>
    <w:rsid w:val="00A96D96"/>
    <w:rsid w:val="00AA1731"/>
    <w:rsid w:val="00AA5F23"/>
    <w:rsid w:val="00AA6122"/>
    <w:rsid w:val="00AB0057"/>
    <w:rsid w:val="00AB3E7C"/>
    <w:rsid w:val="00AC0074"/>
    <w:rsid w:val="00AC02E0"/>
    <w:rsid w:val="00AC558C"/>
    <w:rsid w:val="00AC65D7"/>
    <w:rsid w:val="00AD2A05"/>
    <w:rsid w:val="00AD7510"/>
    <w:rsid w:val="00AE49F1"/>
    <w:rsid w:val="00AF3B85"/>
    <w:rsid w:val="00AF4A66"/>
    <w:rsid w:val="00B07D3A"/>
    <w:rsid w:val="00B10D37"/>
    <w:rsid w:val="00B13D74"/>
    <w:rsid w:val="00B13E00"/>
    <w:rsid w:val="00B20A7F"/>
    <w:rsid w:val="00B25675"/>
    <w:rsid w:val="00B31AEF"/>
    <w:rsid w:val="00B3644F"/>
    <w:rsid w:val="00B40231"/>
    <w:rsid w:val="00B40810"/>
    <w:rsid w:val="00B41541"/>
    <w:rsid w:val="00B41828"/>
    <w:rsid w:val="00B4387F"/>
    <w:rsid w:val="00B4508B"/>
    <w:rsid w:val="00B55261"/>
    <w:rsid w:val="00B57086"/>
    <w:rsid w:val="00B63288"/>
    <w:rsid w:val="00B64152"/>
    <w:rsid w:val="00B64654"/>
    <w:rsid w:val="00B75502"/>
    <w:rsid w:val="00B80DB9"/>
    <w:rsid w:val="00B81713"/>
    <w:rsid w:val="00B86316"/>
    <w:rsid w:val="00B92840"/>
    <w:rsid w:val="00B92944"/>
    <w:rsid w:val="00B93AE8"/>
    <w:rsid w:val="00B942E4"/>
    <w:rsid w:val="00B956B4"/>
    <w:rsid w:val="00B969C2"/>
    <w:rsid w:val="00BA23FF"/>
    <w:rsid w:val="00BA3234"/>
    <w:rsid w:val="00BA4A8B"/>
    <w:rsid w:val="00BA4D73"/>
    <w:rsid w:val="00BA5563"/>
    <w:rsid w:val="00BB6EB8"/>
    <w:rsid w:val="00BC0519"/>
    <w:rsid w:val="00BC0787"/>
    <w:rsid w:val="00BD3776"/>
    <w:rsid w:val="00BE0362"/>
    <w:rsid w:val="00BE09D6"/>
    <w:rsid w:val="00BE18A4"/>
    <w:rsid w:val="00BE1E1B"/>
    <w:rsid w:val="00BE22BE"/>
    <w:rsid w:val="00BE3610"/>
    <w:rsid w:val="00BE4A1E"/>
    <w:rsid w:val="00BE4B6C"/>
    <w:rsid w:val="00BE4EE8"/>
    <w:rsid w:val="00BE7346"/>
    <w:rsid w:val="00BF1673"/>
    <w:rsid w:val="00C027ED"/>
    <w:rsid w:val="00C0633F"/>
    <w:rsid w:val="00C103F6"/>
    <w:rsid w:val="00C1093D"/>
    <w:rsid w:val="00C16267"/>
    <w:rsid w:val="00C171A7"/>
    <w:rsid w:val="00C17FAD"/>
    <w:rsid w:val="00C23422"/>
    <w:rsid w:val="00C264BC"/>
    <w:rsid w:val="00C27B16"/>
    <w:rsid w:val="00C334A0"/>
    <w:rsid w:val="00C4001B"/>
    <w:rsid w:val="00C403C8"/>
    <w:rsid w:val="00C40B40"/>
    <w:rsid w:val="00C4277A"/>
    <w:rsid w:val="00C52283"/>
    <w:rsid w:val="00C53D7E"/>
    <w:rsid w:val="00C54857"/>
    <w:rsid w:val="00C67D27"/>
    <w:rsid w:val="00C71E95"/>
    <w:rsid w:val="00C733B3"/>
    <w:rsid w:val="00C942CC"/>
    <w:rsid w:val="00CA25D9"/>
    <w:rsid w:val="00CC55E3"/>
    <w:rsid w:val="00CC75F1"/>
    <w:rsid w:val="00CE0EB3"/>
    <w:rsid w:val="00CE3F54"/>
    <w:rsid w:val="00CF1468"/>
    <w:rsid w:val="00CF1F00"/>
    <w:rsid w:val="00CF5D10"/>
    <w:rsid w:val="00D0204D"/>
    <w:rsid w:val="00D024A9"/>
    <w:rsid w:val="00D034E2"/>
    <w:rsid w:val="00D037DA"/>
    <w:rsid w:val="00D043D8"/>
    <w:rsid w:val="00D07B3F"/>
    <w:rsid w:val="00D12362"/>
    <w:rsid w:val="00D12BFC"/>
    <w:rsid w:val="00D15A4A"/>
    <w:rsid w:val="00D16C78"/>
    <w:rsid w:val="00D172E2"/>
    <w:rsid w:val="00D229C5"/>
    <w:rsid w:val="00D30123"/>
    <w:rsid w:val="00D422A4"/>
    <w:rsid w:val="00D428CC"/>
    <w:rsid w:val="00D448EB"/>
    <w:rsid w:val="00D45252"/>
    <w:rsid w:val="00D502F6"/>
    <w:rsid w:val="00D5032E"/>
    <w:rsid w:val="00D551C1"/>
    <w:rsid w:val="00D56A27"/>
    <w:rsid w:val="00D57CA1"/>
    <w:rsid w:val="00D6137F"/>
    <w:rsid w:val="00D70ECC"/>
    <w:rsid w:val="00D71AC4"/>
    <w:rsid w:val="00D71C99"/>
    <w:rsid w:val="00D726E9"/>
    <w:rsid w:val="00D7421A"/>
    <w:rsid w:val="00D75CFF"/>
    <w:rsid w:val="00D807F7"/>
    <w:rsid w:val="00D82D78"/>
    <w:rsid w:val="00D87679"/>
    <w:rsid w:val="00D94324"/>
    <w:rsid w:val="00D95DED"/>
    <w:rsid w:val="00D978F1"/>
    <w:rsid w:val="00DA1EA4"/>
    <w:rsid w:val="00DA33CB"/>
    <w:rsid w:val="00DA5905"/>
    <w:rsid w:val="00DA59BC"/>
    <w:rsid w:val="00DB4B33"/>
    <w:rsid w:val="00DB625B"/>
    <w:rsid w:val="00DC0C32"/>
    <w:rsid w:val="00DC1C0A"/>
    <w:rsid w:val="00DC5455"/>
    <w:rsid w:val="00DD1442"/>
    <w:rsid w:val="00DD3D8E"/>
    <w:rsid w:val="00DD5293"/>
    <w:rsid w:val="00DD5E66"/>
    <w:rsid w:val="00DE2EAD"/>
    <w:rsid w:val="00DE6A84"/>
    <w:rsid w:val="00E04BCA"/>
    <w:rsid w:val="00E14F32"/>
    <w:rsid w:val="00E21E72"/>
    <w:rsid w:val="00E343C4"/>
    <w:rsid w:val="00E47924"/>
    <w:rsid w:val="00E54B36"/>
    <w:rsid w:val="00E5799A"/>
    <w:rsid w:val="00E710A3"/>
    <w:rsid w:val="00E75F5B"/>
    <w:rsid w:val="00E80E7F"/>
    <w:rsid w:val="00E811BD"/>
    <w:rsid w:val="00E816D6"/>
    <w:rsid w:val="00E82019"/>
    <w:rsid w:val="00E87BC7"/>
    <w:rsid w:val="00E902A8"/>
    <w:rsid w:val="00E90855"/>
    <w:rsid w:val="00E97123"/>
    <w:rsid w:val="00E97622"/>
    <w:rsid w:val="00EA0A36"/>
    <w:rsid w:val="00EA39F4"/>
    <w:rsid w:val="00EA452A"/>
    <w:rsid w:val="00EA5712"/>
    <w:rsid w:val="00EB078B"/>
    <w:rsid w:val="00EB1104"/>
    <w:rsid w:val="00EB235B"/>
    <w:rsid w:val="00EB276B"/>
    <w:rsid w:val="00EB41C3"/>
    <w:rsid w:val="00EC0C2C"/>
    <w:rsid w:val="00EC0C77"/>
    <w:rsid w:val="00ED09BD"/>
    <w:rsid w:val="00ED110F"/>
    <w:rsid w:val="00ED154D"/>
    <w:rsid w:val="00ED5F7E"/>
    <w:rsid w:val="00ED6F99"/>
    <w:rsid w:val="00EE4CE3"/>
    <w:rsid w:val="00EE7214"/>
    <w:rsid w:val="00EF5DBC"/>
    <w:rsid w:val="00EF73F7"/>
    <w:rsid w:val="00F00EE1"/>
    <w:rsid w:val="00F02926"/>
    <w:rsid w:val="00F02C13"/>
    <w:rsid w:val="00F02E71"/>
    <w:rsid w:val="00F031B2"/>
    <w:rsid w:val="00F0738D"/>
    <w:rsid w:val="00F07C0B"/>
    <w:rsid w:val="00F07FF6"/>
    <w:rsid w:val="00F105D4"/>
    <w:rsid w:val="00F23271"/>
    <w:rsid w:val="00F257DC"/>
    <w:rsid w:val="00F30A25"/>
    <w:rsid w:val="00F3166A"/>
    <w:rsid w:val="00F40582"/>
    <w:rsid w:val="00F512CB"/>
    <w:rsid w:val="00F52917"/>
    <w:rsid w:val="00F52DD1"/>
    <w:rsid w:val="00F55937"/>
    <w:rsid w:val="00F5641D"/>
    <w:rsid w:val="00F56D9D"/>
    <w:rsid w:val="00F647BD"/>
    <w:rsid w:val="00F67CE0"/>
    <w:rsid w:val="00F7045D"/>
    <w:rsid w:val="00F729AB"/>
    <w:rsid w:val="00F75B7C"/>
    <w:rsid w:val="00F75DB8"/>
    <w:rsid w:val="00F76451"/>
    <w:rsid w:val="00F82863"/>
    <w:rsid w:val="00F832C8"/>
    <w:rsid w:val="00F87BAA"/>
    <w:rsid w:val="00F93D55"/>
    <w:rsid w:val="00F9541C"/>
    <w:rsid w:val="00F969EF"/>
    <w:rsid w:val="00F975F3"/>
    <w:rsid w:val="00FA0FAD"/>
    <w:rsid w:val="00FA27C2"/>
    <w:rsid w:val="00FA2B3E"/>
    <w:rsid w:val="00FA32BF"/>
    <w:rsid w:val="00FA5839"/>
    <w:rsid w:val="00FA700C"/>
    <w:rsid w:val="00FA78C1"/>
    <w:rsid w:val="00FB1604"/>
    <w:rsid w:val="00FB39BF"/>
    <w:rsid w:val="00FB4E93"/>
    <w:rsid w:val="00FC0AF2"/>
    <w:rsid w:val="00FD0B79"/>
    <w:rsid w:val="00FD244C"/>
    <w:rsid w:val="00FD2EED"/>
    <w:rsid w:val="00FD3F9D"/>
    <w:rsid w:val="00FD478D"/>
    <w:rsid w:val="00FD4FA9"/>
    <w:rsid w:val="00FD7B2E"/>
    <w:rsid w:val="00FE497C"/>
    <w:rsid w:val="00FE57E4"/>
    <w:rsid w:val="00FF19A7"/>
    <w:rsid w:val="00FF583C"/>
    <w:rsid w:val="00FF67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A75B6E-2A77-4B17-8EBD-0FC97B2A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888"/>
    <w:pPr>
      <w:spacing w:after="0" w:line="240" w:lineRule="auto"/>
    </w:pPr>
    <w:rPr>
      <w:rFonts w:ascii="Arial Narrow" w:hAnsi="Arial Narrow"/>
      <w:sz w:val="24"/>
    </w:rPr>
  </w:style>
  <w:style w:type="paragraph" w:styleId="Heading1">
    <w:name w:val="heading 1"/>
    <w:basedOn w:val="Normal"/>
    <w:next w:val="Normal"/>
    <w:link w:val="Heading1Char"/>
    <w:autoRedefine/>
    <w:uiPriority w:val="9"/>
    <w:qFormat/>
    <w:rsid w:val="00E97123"/>
    <w:pPr>
      <w:keepNext/>
      <w:keepLines/>
      <w:spacing w:line="20" w:lineRule="atLeast"/>
      <w:ind w:right="680"/>
      <w:outlineLvl w:val="0"/>
    </w:pPr>
    <w:rPr>
      <w:rFonts w:eastAsiaTheme="majorEastAsia" w:cstheme="majorBidi"/>
      <w:b/>
      <w:bCs/>
      <w:color w:val="17365D" w:themeColor="text2" w:themeShade="BF"/>
      <w:sz w:val="28"/>
      <w:szCs w:val="24"/>
    </w:rPr>
  </w:style>
  <w:style w:type="paragraph" w:styleId="Heading2">
    <w:name w:val="heading 2"/>
    <w:basedOn w:val="Normal"/>
    <w:next w:val="Normal"/>
    <w:link w:val="Heading2Char"/>
    <w:autoRedefine/>
    <w:uiPriority w:val="9"/>
    <w:unhideWhenUsed/>
    <w:qFormat/>
    <w:rsid w:val="00F00EE1"/>
    <w:pPr>
      <w:keepNext/>
      <w:keepLines/>
      <w:outlineLvl w:val="1"/>
    </w:pPr>
    <w:rPr>
      <w:rFonts w:eastAsiaTheme="majorEastAsia" w:cs="Arial"/>
      <w:b/>
      <w:bCs/>
      <w:noProof/>
      <w:color w:val="1F497D" w:themeColor="text2"/>
      <w:sz w:val="28"/>
      <w:szCs w:val="24"/>
      <w:lang w:eastAsia="en-NZ"/>
    </w:rPr>
  </w:style>
  <w:style w:type="paragraph" w:styleId="Heading3">
    <w:name w:val="heading 3"/>
    <w:basedOn w:val="Normal"/>
    <w:next w:val="Normal"/>
    <w:link w:val="Heading3Char"/>
    <w:uiPriority w:val="9"/>
    <w:unhideWhenUsed/>
    <w:qFormat/>
    <w:rsid w:val="007C27B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B33"/>
    <w:rPr>
      <w:rFonts w:ascii="Tahoma" w:hAnsi="Tahoma" w:cs="Tahoma"/>
      <w:sz w:val="16"/>
      <w:szCs w:val="16"/>
    </w:rPr>
  </w:style>
  <w:style w:type="character" w:customStyle="1" w:styleId="BalloonTextChar">
    <w:name w:val="Balloon Text Char"/>
    <w:basedOn w:val="DefaultParagraphFont"/>
    <w:link w:val="BalloonText"/>
    <w:uiPriority w:val="99"/>
    <w:semiHidden/>
    <w:rsid w:val="00DB4B33"/>
    <w:rPr>
      <w:rFonts w:ascii="Tahoma" w:hAnsi="Tahoma" w:cs="Tahoma"/>
      <w:sz w:val="16"/>
      <w:szCs w:val="16"/>
    </w:rPr>
  </w:style>
  <w:style w:type="character" w:customStyle="1" w:styleId="Heading1Char">
    <w:name w:val="Heading 1 Char"/>
    <w:basedOn w:val="DefaultParagraphFont"/>
    <w:link w:val="Heading1"/>
    <w:uiPriority w:val="9"/>
    <w:rsid w:val="00E97123"/>
    <w:rPr>
      <w:rFonts w:ascii="Arial Narrow" w:eastAsiaTheme="majorEastAsia" w:hAnsi="Arial Narrow" w:cstheme="majorBidi"/>
      <w:b/>
      <w:bCs/>
      <w:color w:val="17365D" w:themeColor="text2" w:themeShade="BF"/>
      <w:sz w:val="28"/>
      <w:szCs w:val="24"/>
    </w:rPr>
  </w:style>
  <w:style w:type="paragraph" w:styleId="Header">
    <w:name w:val="header"/>
    <w:basedOn w:val="Normal"/>
    <w:link w:val="HeaderChar"/>
    <w:uiPriority w:val="99"/>
    <w:unhideWhenUsed/>
    <w:rsid w:val="009E66A7"/>
    <w:pPr>
      <w:tabs>
        <w:tab w:val="center" w:pos="4513"/>
        <w:tab w:val="right" w:pos="9026"/>
      </w:tabs>
    </w:pPr>
  </w:style>
  <w:style w:type="character" w:customStyle="1" w:styleId="HeaderChar">
    <w:name w:val="Header Char"/>
    <w:basedOn w:val="DefaultParagraphFont"/>
    <w:link w:val="Header"/>
    <w:uiPriority w:val="99"/>
    <w:rsid w:val="009E66A7"/>
    <w:rPr>
      <w:rFonts w:ascii="Arial Narrow" w:hAnsi="Arial Narrow"/>
      <w:sz w:val="24"/>
    </w:rPr>
  </w:style>
  <w:style w:type="paragraph" w:styleId="Footer">
    <w:name w:val="footer"/>
    <w:basedOn w:val="Normal"/>
    <w:link w:val="FooterChar"/>
    <w:uiPriority w:val="99"/>
    <w:unhideWhenUsed/>
    <w:rsid w:val="009E66A7"/>
    <w:pPr>
      <w:tabs>
        <w:tab w:val="center" w:pos="4513"/>
        <w:tab w:val="right" w:pos="9026"/>
      </w:tabs>
    </w:pPr>
  </w:style>
  <w:style w:type="character" w:customStyle="1" w:styleId="FooterChar">
    <w:name w:val="Footer Char"/>
    <w:basedOn w:val="DefaultParagraphFont"/>
    <w:link w:val="Footer"/>
    <w:uiPriority w:val="99"/>
    <w:rsid w:val="009E66A7"/>
    <w:rPr>
      <w:rFonts w:ascii="Arial Narrow" w:hAnsi="Arial Narrow"/>
      <w:sz w:val="24"/>
    </w:rPr>
  </w:style>
  <w:style w:type="paragraph" w:styleId="ListParagraph">
    <w:name w:val="List Paragraph"/>
    <w:aliases w:val="Rec para,List Paragraph1,Recommendation,List Paragraph11,Dot pt,F5 List Paragraph,No Spacing1,List Paragraph Char Char Char,Indicator Text,Numbered Para 1,Colorful List - Accent 11,Bullet 1,MAIN CONTENT,List Paragraph12,List Paragraph2"/>
    <w:basedOn w:val="Normal"/>
    <w:link w:val="ListParagraphChar"/>
    <w:uiPriority w:val="34"/>
    <w:qFormat/>
    <w:rsid w:val="00E97622"/>
    <w:pPr>
      <w:ind w:left="720"/>
      <w:contextualSpacing/>
    </w:pPr>
  </w:style>
  <w:style w:type="table" w:styleId="TableGrid">
    <w:name w:val="Table Grid"/>
    <w:basedOn w:val="TableNormal"/>
    <w:uiPriority w:val="59"/>
    <w:rsid w:val="005754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cimalAligned">
    <w:name w:val="Decimal Aligned"/>
    <w:basedOn w:val="Normal"/>
    <w:uiPriority w:val="40"/>
    <w:qFormat/>
    <w:rsid w:val="00575429"/>
    <w:pPr>
      <w:tabs>
        <w:tab w:val="decimal" w:pos="360"/>
      </w:tabs>
    </w:pPr>
    <w:rPr>
      <w:rFonts w:asciiTheme="minorHAnsi" w:eastAsiaTheme="minorEastAsia" w:hAnsiTheme="minorHAnsi"/>
      <w:sz w:val="22"/>
      <w:lang w:val="en-US"/>
    </w:rPr>
  </w:style>
  <w:style w:type="paragraph" w:styleId="FootnoteText">
    <w:name w:val="footnote text"/>
    <w:basedOn w:val="Normal"/>
    <w:link w:val="FootnoteTextChar"/>
    <w:uiPriority w:val="99"/>
    <w:unhideWhenUsed/>
    <w:rsid w:val="00575429"/>
    <w:rPr>
      <w:rFonts w:asciiTheme="minorHAnsi" w:eastAsiaTheme="minorEastAsia" w:hAnsiTheme="minorHAnsi"/>
      <w:sz w:val="20"/>
      <w:szCs w:val="20"/>
      <w:lang w:val="en-US"/>
    </w:rPr>
  </w:style>
  <w:style w:type="character" w:customStyle="1" w:styleId="FootnoteTextChar">
    <w:name w:val="Footnote Text Char"/>
    <w:basedOn w:val="DefaultParagraphFont"/>
    <w:link w:val="FootnoteText"/>
    <w:uiPriority w:val="99"/>
    <w:rsid w:val="00575429"/>
    <w:rPr>
      <w:rFonts w:eastAsiaTheme="minorEastAsia"/>
      <w:sz w:val="20"/>
      <w:szCs w:val="20"/>
      <w:lang w:val="en-US"/>
    </w:rPr>
  </w:style>
  <w:style w:type="character" w:styleId="SubtleEmphasis">
    <w:name w:val="Subtle Emphasis"/>
    <w:basedOn w:val="DefaultParagraphFont"/>
    <w:uiPriority w:val="19"/>
    <w:qFormat/>
    <w:rsid w:val="00575429"/>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575429"/>
    <w:pPr>
      <w:spacing w:after="0" w:line="240" w:lineRule="auto"/>
    </w:pPr>
    <w:rPr>
      <w:rFonts w:eastAsiaTheme="minorEastAsia"/>
      <w:color w:val="365F91" w:themeColor="accent1" w:themeShade="BF"/>
      <w:lang w:val="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57542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7542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7542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57542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1">
    <w:name w:val="Light Shading1"/>
    <w:basedOn w:val="TableNormal"/>
    <w:uiPriority w:val="60"/>
    <w:rsid w:val="005754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287C3F"/>
    <w:rPr>
      <w:sz w:val="16"/>
      <w:szCs w:val="16"/>
    </w:rPr>
  </w:style>
  <w:style w:type="paragraph" w:styleId="CommentText">
    <w:name w:val="annotation text"/>
    <w:basedOn w:val="Normal"/>
    <w:link w:val="CommentTextChar"/>
    <w:uiPriority w:val="99"/>
    <w:semiHidden/>
    <w:unhideWhenUsed/>
    <w:rsid w:val="00287C3F"/>
    <w:rPr>
      <w:sz w:val="20"/>
      <w:szCs w:val="20"/>
    </w:rPr>
  </w:style>
  <w:style w:type="character" w:customStyle="1" w:styleId="CommentTextChar">
    <w:name w:val="Comment Text Char"/>
    <w:basedOn w:val="DefaultParagraphFont"/>
    <w:link w:val="CommentText"/>
    <w:uiPriority w:val="99"/>
    <w:semiHidden/>
    <w:rsid w:val="00287C3F"/>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287C3F"/>
    <w:rPr>
      <w:b/>
      <w:bCs/>
    </w:rPr>
  </w:style>
  <w:style w:type="character" w:customStyle="1" w:styleId="CommentSubjectChar">
    <w:name w:val="Comment Subject Char"/>
    <w:basedOn w:val="CommentTextChar"/>
    <w:link w:val="CommentSubject"/>
    <w:uiPriority w:val="99"/>
    <w:semiHidden/>
    <w:rsid w:val="00287C3F"/>
    <w:rPr>
      <w:rFonts w:ascii="Arial Narrow" w:hAnsi="Arial Narrow"/>
      <w:b/>
      <w:bCs/>
      <w:sz w:val="20"/>
      <w:szCs w:val="20"/>
    </w:rPr>
  </w:style>
  <w:style w:type="paragraph" w:styleId="DocumentMap">
    <w:name w:val="Document Map"/>
    <w:basedOn w:val="Normal"/>
    <w:link w:val="DocumentMapChar"/>
    <w:uiPriority w:val="99"/>
    <w:semiHidden/>
    <w:unhideWhenUsed/>
    <w:rsid w:val="00FD3F9D"/>
    <w:rPr>
      <w:rFonts w:ascii="Tahoma" w:hAnsi="Tahoma" w:cs="Tahoma"/>
      <w:sz w:val="16"/>
      <w:szCs w:val="16"/>
    </w:rPr>
  </w:style>
  <w:style w:type="character" w:customStyle="1" w:styleId="DocumentMapChar">
    <w:name w:val="Document Map Char"/>
    <w:basedOn w:val="DefaultParagraphFont"/>
    <w:link w:val="DocumentMap"/>
    <w:uiPriority w:val="99"/>
    <w:semiHidden/>
    <w:rsid w:val="00FD3F9D"/>
    <w:rPr>
      <w:rFonts w:ascii="Tahoma" w:hAnsi="Tahoma" w:cs="Tahoma"/>
      <w:sz w:val="16"/>
      <w:szCs w:val="16"/>
    </w:rPr>
  </w:style>
  <w:style w:type="paragraph" w:styleId="Caption">
    <w:name w:val="caption"/>
    <w:basedOn w:val="Normal"/>
    <w:next w:val="Normal"/>
    <w:uiPriority w:val="35"/>
    <w:unhideWhenUsed/>
    <w:qFormat/>
    <w:rsid w:val="002741C5"/>
    <w:rPr>
      <w:b/>
      <w:bCs/>
      <w:color w:val="4F81BD" w:themeColor="accent1"/>
      <w:sz w:val="18"/>
      <w:szCs w:val="18"/>
    </w:rPr>
  </w:style>
  <w:style w:type="character" w:styleId="Hyperlink">
    <w:name w:val="Hyperlink"/>
    <w:basedOn w:val="DefaultParagraphFont"/>
    <w:unhideWhenUsed/>
    <w:rsid w:val="00A96A24"/>
    <w:rPr>
      <w:color w:val="0000FF"/>
      <w:u w:val="single"/>
    </w:rPr>
  </w:style>
  <w:style w:type="paragraph" w:customStyle="1" w:styleId="Default">
    <w:name w:val="Default"/>
    <w:rsid w:val="00524E60"/>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524E60"/>
    <w:pPr>
      <w:spacing w:line="181" w:lineRule="atLeast"/>
    </w:pPr>
    <w:rPr>
      <w:rFonts w:ascii="Trade Gothic LT Std" w:hAnsi="Trade Gothic LT Std" w:cstheme="minorBidi"/>
      <w:color w:val="auto"/>
    </w:rPr>
  </w:style>
  <w:style w:type="paragraph" w:customStyle="1" w:styleId="Pa2">
    <w:name w:val="Pa2"/>
    <w:basedOn w:val="Default"/>
    <w:next w:val="Default"/>
    <w:uiPriority w:val="99"/>
    <w:rsid w:val="00524E60"/>
    <w:pPr>
      <w:spacing w:line="241" w:lineRule="atLeast"/>
    </w:pPr>
    <w:rPr>
      <w:rFonts w:ascii="Trade Gothic LT Std" w:hAnsi="Trade Gothic LT Std" w:cstheme="minorBidi"/>
      <w:color w:val="auto"/>
    </w:rPr>
  </w:style>
  <w:style w:type="character" w:styleId="FollowedHyperlink">
    <w:name w:val="FollowedHyperlink"/>
    <w:basedOn w:val="DefaultParagraphFont"/>
    <w:uiPriority w:val="99"/>
    <w:semiHidden/>
    <w:unhideWhenUsed/>
    <w:rsid w:val="00524E60"/>
    <w:rPr>
      <w:color w:val="800080" w:themeColor="followedHyperlink"/>
      <w:u w:val="single"/>
    </w:rPr>
  </w:style>
  <w:style w:type="paragraph" w:styleId="NormalWeb">
    <w:name w:val="Normal (Web)"/>
    <w:basedOn w:val="Normal"/>
    <w:uiPriority w:val="99"/>
    <w:semiHidden/>
    <w:unhideWhenUsed/>
    <w:rsid w:val="009B10C5"/>
    <w:pPr>
      <w:spacing w:before="100" w:beforeAutospacing="1" w:after="220"/>
    </w:pPr>
    <w:rPr>
      <w:rFonts w:ascii="Times New Roman" w:eastAsia="Times New Roman" w:hAnsi="Times New Roman" w:cs="Times New Roman"/>
      <w:szCs w:val="24"/>
      <w:lang w:eastAsia="en-NZ"/>
    </w:rPr>
  </w:style>
  <w:style w:type="character" w:customStyle="1" w:styleId="Heading2Char">
    <w:name w:val="Heading 2 Char"/>
    <w:basedOn w:val="DefaultParagraphFont"/>
    <w:link w:val="Heading2"/>
    <w:uiPriority w:val="9"/>
    <w:rsid w:val="00F00EE1"/>
    <w:rPr>
      <w:rFonts w:ascii="Arial Narrow" w:eastAsiaTheme="majorEastAsia" w:hAnsi="Arial Narrow" w:cs="Arial"/>
      <w:b/>
      <w:bCs/>
      <w:noProof/>
      <w:color w:val="1F497D" w:themeColor="text2"/>
      <w:sz w:val="28"/>
      <w:szCs w:val="24"/>
      <w:lang w:eastAsia="en-NZ"/>
    </w:rPr>
  </w:style>
  <w:style w:type="character" w:customStyle="1" w:styleId="Heading3Char">
    <w:name w:val="Heading 3 Char"/>
    <w:basedOn w:val="DefaultParagraphFont"/>
    <w:link w:val="Heading3"/>
    <w:uiPriority w:val="9"/>
    <w:rsid w:val="007C27B3"/>
    <w:rPr>
      <w:rFonts w:asciiTheme="majorHAnsi" w:eastAsiaTheme="majorEastAsia" w:hAnsiTheme="majorHAnsi" w:cstheme="majorBidi"/>
      <w:b/>
      <w:bCs/>
      <w:color w:val="4F81BD" w:themeColor="accent1"/>
      <w:sz w:val="24"/>
    </w:rPr>
  </w:style>
  <w:style w:type="paragraph" w:styleId="Revision">
    <w:name w:val="Revision"/>
    <w:hidden/>
    <w:uiPriority w:val="99"/>
    <w:semiHidden/>
    <w:rsid w:val="00963332"/>
    <w:pPr>
      <w:spacing w:after="0" w:line="240" w:lineRule="auto"/>
    </w:pPr>
    <w:rPr>
      <w:rFonts w:ascii="Arial Narrow" w:hAnsi="Arial Narrow"/>
      <w:sz w:val="24"/>
    </w:rPr>
  </w:style>
  <w:style w:type="paragraph" w:styleId="PlainText">
    <w:name w:val="Plain Text"/>
    <w:basedOn w:val="Normal"/>
    <w:link w:val="PlainTextChar"/>
    <w:uiPriority w:val="99"/>
    <w:semiHidden/>
    <w:unhideWhenUsed/>
    <w:rsid w:val="006D7B1E"/>
    <w:rPr>
      <w:rFonts w:ascii="Calibri" w:hAnsi="Calibri" w:cs="Times New Roman"/>
      <w:sz w:val="22"/>
    </w:rPr>
  </w:style>
  <w:style w:type="character" w:customStyle="1" w:styleId="PlainTextChar">
    <w:name w:val="Plain Text Char"/>
    <w:basedOn w:val="DefaultParagraphFont"/>
    <w:link w:val="PlainText"/>
    <w:uiPriority w:val="99"/>
    <w:semiHidden/>
    <w:rsid w:val="006D7B1E"/>
    <w:rPr>
      <w:rFonts w:ascii="Calibri" w:hAnsi="Calibri" w:cs="Times New Roman"/>
    </w:rPr>
  </w:style>
  <w:style w:type="paragraph" w:styleId="NoSpacing">
    <w:name w:val="No Spacing"/>
    <w:uiPriority w:val="1"/>
    <w:qFormat/>
    <w:rsid w:val="004C1581"/>
    <w:pPr>
      <w:spacing w:after="0" w:line="240" w:lineRule="auto"/>
    </w:pPr>
    <w:rPr>
      <w:rFonts w:ascii="Arial Narrow" w:hAnsi="Arial Narrow"/>
      <w:sz w:val="24"/>
    </w:rPr>
  </w:style>
  <w:style w:type="character" w:styleId="Emphasis">
    <w:name w:val="Emphasis"/>
    <w:basedOn w:val="DefaultParagraphFont"/>
    <w:uiPriority w:val="20"/>
    <w:qFormat/>
    <w:rsid w:val="00C1093D"/>
    <w:rPr>
      <w:i/>
      <w:iCs/>
    </w:rPr>
  </w:style>
  <w:style w:type="character" w:customStyle="1" w:styleId="ListParagraphChar">
    <w:name w:val="List Paragraph Char"/>
    <w:aliases w:val="Rec para Char,List Paragraph1 Char,Recommendation Char,List Paragraph11 Char,Dot pt Char,F5 List Paragraph Char,No Spacing1 Char,List Paragraph Char Char Char Char,Indicator Text Char,Numbered Para 1 Char,Bullet 1 Char"/>
    <w:basedOn w:val="DefaultParagraphFont"/>
    <w:link w:val="ListParagraph"/>
    <w:uiPriority w:val="34"/>
    <w:locked/>
    <w:rsid w:val="00ED6F99"/>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8246">
      <w:bodyDiv w:val="1"/>
      <w:marLeft w:val="0"/>
      <w:marRight w:val="0"/>
      <w:marTop w:val="0"/>
      <w:marBottom w:val="0"/>
      <w:divBdr>
        <w:top w:val="none" w:sz="0" w:space="0" w:color="auto"/>
        <w:left w:val="none" w:sz="0" w:space="0" w:color="auto"/>
        <w:bottom w:val="none" w:sz="0" w:space="0" w:color="auto"/>
        <w:right w:val="none" w:sz="0" w:space="0" w:color="auto"/>
      </w:divBdr>
      <w:divsChild>
        <w:div w:id="501166954">
          <w:marLeft w:val="0"/>
          <w:marRight w:val="0"/>
          <w:marTop w:val="35"/>
          <w:marBottom w:val="0"/>
          <w:divBdr>
            <w:top w:val="none" w:sz="0" w:space="0" w:color="auto"/>
            <w:left w:val="none" w:sz="0" w:space="0" w:color="auto"/>
            <w:bottom w:val="none" w:sz="0" w:space="0" w:color="auto"/>
            <w:right w:val="none" w:sz="0" w:space="0" w:color="auto"/>
          </w:divBdr>
          <w:divsChild>
            <w:div w:id="2026008131">
              <w:marLeft w:val="0"/>
              <w:marRight w:val="0"/>
              <w:marTop w:val="0"/>
              <w:marBottom w:val="0"/>
              <w:divBdr>
                <w:top w:val="none" w:sz="0" w:space="0" w:color="auto"/>
                <w:left w:val="none" w:sz="0" w:space="0" w:color="auto"/>
                <w:bottom w:val="none" w:sz="0" w:space="0" w:color="auto"/>
                <w:right w:val="none" w:sz="0" w:space="0" w:color="auto"/>
              </w:divBdr>
              <w:divsChild>
                <w:div w:id="1452939629">
                  <w:marLeft w:val="0"/>
                  <w:marRight w:val="0"/>
                  <w:marTop w:val="0"/>
                  <w:marBottom w:val="0"/>
                  <w:divBdr>
                    <w:top w:val="none" w:sz="0" w:space="0" w:color="auto"/>
                    <w:left w:val="none" w:sz="0" w:space="0" w:color="auto"/>
                    <w:bottom w:val="none" w:sz="0" w:space="0" w:color="auto"/>
                    <w:right w:val="none" w:sz="0" w:space="0" w:color="auto"/>
                  </w:divBdr>
                  <w:divsChild>
                    <w:div w:id="208929247">
                      <w:marLeft w:val="0"/>
                      <w:marRight w:val="0"/>
                      <w:marTop w:val="72"/>
                      <w:marBottom w:val="168"/>
                      <w:divBdr>
                        <w:top w:val="none" w:sz="0" w:space="0" w:color="auto"/>
                        <w:left w:val="none" w:sz="0" w:space="0" w:color="auto"/>
                        <w:bottom w:val="none" w:sz="0" w:space="0" w:color="auto"/>
                        <w:right w:val="none" w:sz="0" w:space="0" w:color="auto"/>
                      </w:divBdr>
                    </w:div>
                  </w:divsChild>
                </w:div>
              </w:divsChild>
            </w:div>
          </w:divsChild>
        </w:div>
      </w:divsChild>
    </w:div>
    <w:div w:id="123819268">
      <w:bodyDiv w:val="1"/>
      <w:marLeft w:val="0"/>
      <w:marRight w:val="0"/>
      <w:marTop w:val="0"/>
      <w:marBottom w:val="0"/>
      <w:divBdr>
        <w:top w:val="none" w:sz="0" w:space="0" w:color="auto"/>
        <w:left w:val="none" w:sz="0" w:space="0" w:color="auto"/>
        <w:bottom w:val="none" w:sz="0" w:space="0" w:color="auto"/>
        <w:right w:val="none" w:sz="0" w:space="0" w:color="auto"/>
      </w:divBdr>
    </w:div>
    <w:div w:id="159539428">
      <w:bodyDiv w:val="1"/>
      <w:marLeft w:val="0"/>
      <w:marRight w:val="0"/>
      <w:marTop w:val="0"/>
      <w:marBottom w:val="0"/>
      <w:divBdr>
        <w:top w:val="none" w:sz="0" w:space="0" w:color="auto"/>
        <w:left w:val="none" w:sz="0" w:space="0" w:color="auto"/>
        <w:bottom w:val="none" w:sz="0" w:space="0" w:color="auto"/>
        <w:right w:val="none" w:sz="0" w:space="0" w:color="auto"/>
      </w:divBdr>
    </w:div>
    <w:div w:id="202835535">
      <w:bodyDiv w:val="1"/>
      <w:marLeft w:val="0"/>
      <w:marRight w:val="0"/>
      <w:marTop w:val="0"/>
      <w:marBottom w:val="0"/>
      <w:divBdr>
        <w:top w:val="none" w:sz="0" w:space="0" w:color="auto"/>
        <w:left w:val="none" w:sz="0" w:space="0" w:color="auto"/>
        <w:bottom w:val="none" w:sz="0" w:space="0" w:color="auto"/>
        <w:right w:val="none" w:sz="0" w:space="0" w:color="auto"/>
      </w:divBdr>
    </w:div>
    <w:div w:id="237449650">
      <w:bodyDiv w:val="1"/>
      <w:marLeft w:val="0"/>
      <w:marRight w:val="0"/>
      <w:marTop w:val="0"/>
      <w:marBottom w:val="0"/>
      <w:divBdr>
        <w:top w:val="none" w:sz="0" w:space="0" w:color="auto"/>
        <w:left w:val="none" w:sz="0" w:space="0" w:color="auto"/>
        <w:bottom w:val="none" w:sz="0" w:space="0" w:color="auto"/>
        <w:right w:val="none" w:sz="0" w:space="0" w:color="auto"/>
      </w:divBdr>
    </w:div>
    <w:div w:id="294795741">
      <w:bodyDiv w:val="1"/>
      <w:marLeft w:val="0"/>
      <w:marRight w:val="0"/>
      <w:marTop w:val="0"/>
      <w:marBottom w:val="0"/>
      <w:divBdr>
        <w:top w:val="none" w:sz="0" w:space="0" w:color="auto"/>
        <w:left w:val="none" w:sz="0" w:space="0" w:color="auto"/>
        <w:bottom w:val="none" w:sz="0" w:space="0" w:color="auto"/>
        <w:right w:val="none" w:sz="0" w:space="0" w:color="auto"/>
      </w:divBdr>
      <w:divsChild>
        <w:div w:id="512381111">
          <w:marLeft w:val="0"/>
          <w:marRight w:val="180"/>
          <w:marTop w:val="0"/>
          <w:marBottom w:val="0"/>
          <w:divBdr>
            <w:top w:val="none" w:sz="0" w:space="0" w:color="auto"/>
            <w:left w:val="none" w:sz="0" w:space="0" w:color="auto"/>
            <w:bottom w:val="none" w:sz="0" w:space="0" w:color="auto"/>
            <w:right w:val="none" w:sz="0" w:space="0" w:color="auto"/>
          </w:divBdr>
          <w:divsChild>
            <w:div w:id="1195535188">
              <w:marLeft w:val="0"/>
              <w:marRight w:val="0"/>
              <w:marTop w:val="0"/>
              <w:marBottom w:val="0"/>
              <w:divBdr>
                <w:top w:val="none" w:sz="0" w:space="0" w:color="auto"/>
                <w:left w:val="none" w:sz="0" w:space="0" w:color="auto"/>
                <w:bottom w:val="none" w:sz="0" w:space="0" w:color="auto"/>
                <w:right w:val="none" w:sz="0" w:space="0" w:color="auto"/>
              </w:divBdr>
              <w:divsChild>
                <w:div w:id="868495192">
                  <w:marLeft w:val="3075"/>
                  <w:marRight w:val="3660"/>
                  <w:marTop w:val="780"/>
                  <w:marBottom w:val="0"/>
                  <w:divBdr>
                    <w:top w:val="none" w:sz="0" w:space="0" w:color="auto"/>
                    <w:left w:val="none" w:sz="0" w:space="0" w:color="auto"/>
                    <w:bottom w:val="none" w:sz="0" w:space="0" w:color="auto"/>
                    <w:right w:val="none" w:sz="0" w:space="0" w:color="auto"/>
                  </w:divBdr>
                  <w:divsChild>
                    <w:div w:id="15821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797445">
      <w:bodyDiv w:val="1"/>
      <w:marLeft w:val="0"/>
      <w:marRight w:val="0"/>
      <w:marTop w:val="0"/>
      <w:marBottom w:val="0"/>
      <w:divBdr>
        <w:top w:val="none" w:sz="0" w:space="0" w:color="auto"/>
        <w:left w:val="none" w:sz="0" w:space="0" w:color="auto"/>
        <w:bottom w:val="none" w:sz="0" w:space="0" w:color="auto"/>
        <w:right w:val="none" w:sz="0" w:space="0" w:color="auto"/>
      </w:divBdr>
    </w:div>
    <w:div w:id="570233593">
      <w:bodyDiv w:val="1"/>
      <w:marLeft w:val="0"/>
      <w:marRight w:val="0"/>
      <w:marTop w:val="0"/>
      <w:marBottom w:val="0"/>
      <w:divBdr>
        <w:top w:val="none" w:sz="0" w:space="0" w:color="auto"/>
        <w:left w:val="none" w:sz="0" w:space="0" w:color="auto"/>
        <w:bottom w:val="none" w:sz="0" w:space="0" w:color="auto"/>
        <w:right w:val="none" w:sz="0" w:space="0" w:color="auto"/>
      </w:divBdr>
    </w:div>
    <w:div w:id="703753030">
      <w:bodyDiv w:val="1"/>
      <w:marLeft w:val="0"/>
      <w:marRight w:val="0"/>
      <w:marTop w:val="0"/>
      <w:marBottom w:val="0"/>
      <w:divBdr>
        <w:top w:val="none" w:sz="0" w:space="0" w:color="auto"/>
        <w:left w:val="none" w:sz="0" w:space="0" w:color="auto"/>
        <w:bottom w:val="none" w:sz="0" w:space="0" w:color="auto"/>
        <w:right w:val="none" w:sz="0" w:space="0" w:color="auto"/>
      </w:divBdr>
    </w:div>
    <w:div w:id="753933823">
      <w:bodyDiv w:val="1"/>
      <w:marLeft w:val="0"/>
      <w:marRight w:val="0"/>
      <w:marTop w:val="0"/>
      <w:marBottom w:val="0"/>
      <w:divBdr>
        <w:top w:val="none" w:sz="0" w:space="0" w:color="auto"/>
        <w:left w:val="none" w:sz="0" w:space="0" w:color="auto"/>
        <w:bottom w:val="none" w:sz="0" w:space="0" w:color="auto"/>
        <w:right w:val="none" w:sz="0" w:space="0" w:color="auto"/>
      </w:divBdr>
    </w:div>
    <w:div w:id="981427849">
      <w:bodyDiv w:val="1"/>
      <w:marLeft w:val="0"/>
      <w:marRight w:val="0"/>
      <w:marTop w:val="0"/>
      <w:marBottom w:val="0"/>
      <w:divBdr>
        <w:top w:val="none" w:sz="0" w:space="0" w:color="auto"/>
        <w:left w:val="none" w:sz="0" w:space="0" w:color="auto"/>
        <w:bottom w:val="none" w:sz="0" w:space="0" w:color="auto"/>
        <w:right w:val="none" w:sz="0" w:space="0" w:color="auto"/>
      </w:divBdr>
    </w:div>
    <w:div w:id="1023747270">
      <w:bodyDiv w:val="1"/>
      <w:marLeft w:val="0"/>
      <w:marRight w:val="0"/>
      <w:marTop w:val="0"/>
      <w:marBottom w:val="0"/>
      <w:divBdr>
        <w:top w:val="none" w:sz="0" w:space="0" w:color="auto"/>
        <w:left w:val="none" w:sz="0" w:space="0" w:color="auto"/>
        <w:bottom w:val="none" w:sz="0" w:space="0" w:color="auto"/>
        <w:right w:val="none" w:sz="0" w:space="0" w:color="auto"/>
      </w:divBdr>
    </w:div>
    <w:div w:id="1066758319">
      <w:bodyDiv w:val="1"/>
      <w:marLeft w:val="0"/>
      <w:marRight w:val="0"/>
      <w:marTop w:val="0"/>
      <w:marBottom w:val="0"/>
      <w:divBdr>
        <w:top w:val="none" w:sz="0" w:space="0" w:color="auto"/>
        <w:left w:val="none" w:sz="0" w:space="0" w:color="auto"/>
        <w:bottom w:val="none" w:sz="0" w:space="0" w:color="auto"/>
        <w:right w:val="none" w:sz="0" w:space="0" w:color="auto"/>
      </w:divBdr>
    </w:div>
    <w:div w:id="1074624180">
      <w:bodyDiv w:val="1"/>
      <w:marLeft w:val="0"/>
      <w:marRight w:val="0"/>
      <w:marTop w:val="0"/>
      <w:marBottom w:val="0"/>
      <w:divBdr>
        <w:top w:val="none" w:sz="0" w:space="0" w:color="auto"/>
        <w:left w:val="none" w:sz="0" w:space="0" w:color="auto"/>
        <w:bottom w:val="none" w:sz="0" w:space="0" w:color="auto"/>
        <w:right w:val="none" w:sz="0" w:space="0" w:color="auto"/>
      </w:divBdr>
    </w:div>
    <w:div w:id="1103963492">
      <w:bodyDiv w:val="1"/>
      <w:marLeft w:val="0"/>
      <w:marRight w:val="0"/>
      <w:marTop w:val="0"/>
      <w:marBottom w:val="0"/>
      <w:divBdr>
        <w:top w:val="none" w:sz="0" w:space="0" w:color="auto"/>
        <w:left w:val="none" w:sz="0" w:space="0" w:color="auto"/>
        <w:bottom w:val="none" w:sz="0" w:space="0" w:color="auto"/>
        <w:right w:val="none" w:sz="0" w:space="0" w:color="auto"/>
      </w:divBdr>
    </w:div>
    <w:div w:id="1129661347">
      <w:bodyDiv w:val="1"/>
      <w:marLeft w:val="0"/>
      <w:marRight w:val="0"/>
      <w:marTop w:val="0"/>
      <w:marBottom w:val="0"/>
      <w:divBdr>
        <w:top w:val="none" w:sz="0" w:space="0" w:color="auto"/>
        <w:left w:val="none" w:sz="0" w:space="0" w:color="auto"/>
        <w:bottom w:val="none" w:sz="0" w:space="0" w:color="auto"/>
        <w:right w:val="none" w:sz="0" w:space="0" w:color="auto"/>
      </w:divBdr>
    </w:div>
    <w:div w:id="1208562265">
      <w:bodyDiv w:val="1"/>
      <w:marLeft w:val="0"/>
      <w:marRight w:val="0"/>
      <w:marTop w:val="0"/>
      <w:marBottom w:val="0"/>
      <w:divBdr>
        <w:top w:val="none" w:sz="0" w:space="0" w:color="auto"/>
        <w:left w:val="none" w:sz="0" w:space="0" w:color="auto"/>
        <w:bottom w:val="none" w:sz="0" w:space="0" w:color="auto"/>
        <w:right w:val="none" w:sz="0" w:space="0" w:color="auto"/>
      </w:divBdr>
    </w:div>
    <w:div w:id="1226794950">
      <w:bodyDiv w:val="1"/>
      <w:marLeft w:val="0"/>
      <w:marRight w:val="0"/>
      <w:marTop w:val="0"/>
      <w:marBottom w:val="0"/>
      <w:divBdr>
        <w:top w:val="none" w:sz="0" w:space="0" w:color="auto"/>
        <w:left w:val="none" w:sz="0" w:space="0" w:color="auto"/>
        <w:bottom w:val="none" w:sz="0" w:space="0" w:color="auto"/>
        <w:right w:val="none" w:sz="0" w:space="0" w:color="auto"/>
      </w:divBdr>
    </w:div>
    <w:div w:id="1227182807">
      <w:bodyDiv w:val="1"/>
      <w:marLeft w:val="0"/>
      <w:marRight w:val="0"/>
      <w:marTop w:val="0"/>
      <w:marBottom w:val="0"/>
      <w:divBdr>
        <w:top w:val="none" w:sz="0" w:space="0" w:color="auto"/>
        <w:left w:val="none" w:sz="0" w:space="0" w:color="auto"/>
        <w:bottom w:val="none" w:sz="0" w:space="0" w:color="auto"/>
        <w:right w:val="none" w:sz="0" w:space="0" w:color="auto"/>
      </w:divBdr>
    </w:div>
    <w:div w:id="1399550765">
      <w:bodyDiv w:val="1"/>
      <w:marLeft w:val="0"/>
      <w:marRight w:val="0"/>
      <w:marTop w:val="0"/>
      <w:marBottom w:val="0"/>
      <w:divBdr>
        <w:top w:val="none" w:sz="0" w:space="0" w:color="auto"/>
        <w:left w:val="none" w:sz="0" w:space="0" w:color="auto"/>
        <w:bottom w:val="none" w:sz="0" w:space="0" w:color="auto"/>
        <w:right w:val="none" w:sz="0" w:space="0" w:color="auto"/>
      </w:divBdr>
    </w:div>
    <w:div w:id="1641230915">
      <w:bodyDiv w:val="1"/>
      <w:marLeft w:val="0"/>
      <w:marRight w:val="0"/>
      <w:marTop w:val="0"/>
      <w:marBottom w:val="0"/>
      <w:divBdr>
        <w:top w:val="none" w:sz="0" w:space="0" w:color="auto"/>
        <w:left w:val="none" w:sz="0" w:space="0" w:color="auto"/>
        <w:bottom w:val="none" w:sz="0" w:space="0" w:color="auto"/>
        <w:right w:val="none" w:sz="0" w:space="0" w:color="auto"/>
      </w:divBdr>
    </w:div>
    <w:div w:id="1664970656">
      <w:bodyDiv w:val="1"/>
      <w:marLeft w:val="0"/>
      <w:marRight w:val="0"/>
      <w:marTop w:val="0"/>
      <w:marBottom w:val="0"/>
      <w:divBdr>
        <w:top w:val="none" w:sz="0" w:space="0" w:color="auto"/>
        <w:left w:val="none" w:sz="0" w:space="0" w:color="auto"/>
        <w:bottom w:val="none" w:sz="0" w:space="0" w:color="auto"/>
        <w:right w:val="none" w:sz="0" w:space="0" w:color="auto"/>
      </w:divBdr>
    </w:div>
    <w:div w:id="1837762557">
      <w:bodyDiv w:val="1"/>
      <w:marLeft w:val="0"/>
      <w:marRight w:val="0"/>
      <w:marTop w:val="0"/>
      <w:marBottom w:val="0"/>
      <w:divBdr>
        <w:top w:val="none" w:sz="0" w:space="0" w:color="auto"/>
        <w:left w:val="none" w:sz="0" w:space="0" w:color="auto"/>
        <w:bottom w:val="none" w:sz="0" w:space="0" w:color="auto"/>
        <w:right w:val="none" w:sz="0" w:space="0" w:color="auto"/>
      </w:divBdr>
    </w:div>
    <w:div w:id="1914267293">
      <w:bodyDiv w:val="1"/>
      <w:marLeft w:val="0"/>
      <w:marRight w:val="0"/>
      <w:marTop w:val="0"/>
      <w:marBottom w:val="0"/>
      <w:divBdr>
        <w:top w:val="none" w:sz="0" w:space="0" w:color="auto"/>
        <w:left w:val="none" w:sz="0" w:space="0" w:color="auto"/>
        <w:bottom w:val="none" w:sz="0" w:space="0" w:color="auto"/>
        <w:right w:val="none" w:sz="0" w:space="0" w:color="auto"/>
      </w:divBdr>
    </w:div>
    <w:div w:id="1929996291">
      <w:bodyDiv w:val="1"/>
      <w:marLeft w:val="0"/>
      <w:marRight w:val="0"/>
      <w:marTop w:val="0"/>
      <w:marBottom w:val="0"/>
      <w:divBdr>
        <w:top w:val="none" w:sz="0" w:space="0" w:color="auto"/>
        <w:left w:val="none" w:sz="0" w:space="0" w:color="auto"/>
        <w:bottom w:val="none" w:sz="0" w:space="0" w:color="auto"/>
        <w:right w:val="none" w:sz="0" w:space="0" w:color="auto"/>
      </w:divBdr>
    </w:div>
    <w:div w:id="21214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unja.Hassencamp@mpi.govt.nz" TargetMode="External"/><Relationship Id="rId18" Type="http://schemas.openxmlformats.org/officeDocument/2006/relationships/image" Target="media/image5.jpg"/><Relationship Id="rId26" Type="http://schemas.openxmlformats.org/officeDocument/2006/relationships/hyperlink" Target="http://www.biosecurity.govt.nz/lists" TargetMode="External"/><Relationship Id="rId3" Type="http://schemas.openxmlformats.org/officeDocument/2006/relationships/styles" Target="styles.xml"/><Relationship Id="rId21" Type="http://schemas.openxmlformats.org/officeDocument/2006/relationships/hyperlink" Target="mailto:dave.nendick@mpi.govt.nz" TargetMode="External"/><Relationship Id="rId7" Type="http://schemas.openxmlformats.org/officeDocument/2006/relationships/endnotes" Target="endnotes.xml"/><Relationship Id="rId12" Type="http://schemas.openxmlformats.org/officeDocument/2006/relationships/hyperlink" Target="https://containerchecks.maf.govt.nz/Default.aspx" TargetMode="External"/><Relationship Id="rId17" Type="http://schemas.openxmlformats.org/officeDocument/2006/relationships/image" Target="media/image4.emf"/><Relationship Id="rId25" Type="http://schemas.openxmlformats.org/officeDocument/2006/relationships/hyperlink" Target="http://www.biosecurity.govt.nz/regs/trans" TargetMode="External"/><Relationship Id="rId2" Type="http://schemas.openxmlformats.org/officeDocument/2006/relationships/numbering" Target="numbering.xml"/><Relationship Id="rId16" Type="http://schemas.openxmlformats.org/officeDocument/2006/relationships/hyperlink" Target="mailto:SeaContainer@mpi.govt.nz" TargetMode="External"/><Relationship Id="rId20" Type="http://schemas.openxmlformats.org/officeDocument/2006/relationships/hyperlink" Target="mailto:chris.denny@mpi.govt.n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biosecurity.govt.nz/lists" TargetMode="External"/><Relationship Id="rId5" Type="http://schemas.openxmlformats.org/officeDocument/2006/relationships/webSettings" Target="webSettings.xml"/><Relationship Id="rId15" Type="http://schemas.openxmlformats.org/officeDocument/2006/relationships/hyperlink" Target="http://www.mpi.govt.nz/importing/border-clearance/transitional-and-containment-facilities/facility-operators-and-accredited-persons/" TargetMode="External"/><Relationship Id="rId23" Type="http://schemas.openxmlformats.org/officeDocument/2006/relationships/hyperlink" Target="http://www.biosecurity.govt.nz/regs/trans" TargetMode="External"/><Relationship Id="rId28" Type="http://schemas.openxmlformats.org/officeDocument/2006/relationships/footer" Target="footer1.xml"/><Relationship Id="rId10" Type="http://schemas.openxmlformats.org/officeDocument/2006/relationships/hyperlink" Target="mailto:barry.wards@mpi.govt.nz" TargetMode="External"/><Relationship Id="rId19" Type="http://schemas.openxmlformats.org/officeDocument/2006/relationships/hyperlink" Target="https://www.gets.govt.nz/ExternalIndex.htm" TargetMode="External"/><Relationship Id="rId4" Type="http://schemas.openxmlformats.org/officeDocument/2006/relationships/settings" Target="settings.xml"/><Relationship Id="rId9" Type="http://schemas.openxmlformats.org/officeDocument/2006/relationships/hyperlink" Target="mailto:mike.aitkenhead@mpi.govt.nz" TargetMode="External"/><Relationship Id="rId14" Type="http://schemas.openxmlformats.org/officeDocument/2006/relationships/image" Target="media/image3.png"/><Relationship Id="rId22" Type="http://schemas.openxmlformats.org/officeDocument/2006/relationships/hyperlink" Target="mailto:seacontainer@mpi.govt.nz"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74000-0933-42E5-87C0-BDF67F3A2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MAF</Company>
  <LinksUpToDate>false</LinksUpToDate>
  <CharactersWithSpaces>12900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Denny</dc:creator>
  <cp:keywords/>
  <dc:description/>
  <cp:lastModifiedBy>Richard Knight (Richie)</cp:lastModifiedBy>
  <cp:revision>2</cp:revision>
  <cp:lastPrinted>2017-02-19T21:40:00Z</cp:lastPrinted>
  <dcterms:created xsi:type="dcterms:W3CDTF">2017-02-22T00:14:00Z</dcterms:created>
  <dcterms:modified xsi:type="dcterms:W3CDTF">2017-02-22T00:14:00Z</dcterms:modified>
</cp:coreProperties>
</file>