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AD65F" w14:textId="77777777" w:rsidR="00566748" w:rsidRDefault="00566748" w:rsidP="007A3043">
      <w:pPr>
        <w:pStyle w:val="Title"/>
        <w:jc w:val="right"/>
      </w:pPr>
    </w:p>
    <w:p w14:paraId="38968DA3" w14:textId="77777777" w:rsidR="008608CB" w:rsidRPr="00DE15A6" w:rsidRDefault="007A3043" w:rsidP="007A3043">
      <w:pPr>
        <w:pStyle w:val="Title"/>
        <w:tabs>
          <w:tab w:val="left" w:pos="1425"/>
          <w:tab w:val="left" w:pos="8166"/>
        </w:tabs>
        <w:spacing w:before="360"/>
        <w:ind w:left="426" w:right="566"/>
        <w:jc w:val="left"/>
      </w:pPr>
      <w:r w:rsidRPr="00DE15A6">
        <w:rPr>
          <w:sz w:val="48"/>
          <w:szCs w:val="48"/>
        </w:rPr>
        <w:t>Annual Logging Plan (ALP)</w:t>
      </w:r>
      <w:r w:rsidRPr="00DE15A6">
        <w:rPr>
          <w:sz w:val="48"/>
          <w:szCs w:val="48"/>
        </w:rPr>
        <w:tab/>
      </w:r>
      <w:r w:rsidR="002D6BE6" w:rsidRPr="00DE15A6">
        <w:rPr>
          <w:sz w:val="48"/>
          <w:szCs w:val="48"/>
        </w:rPr>
        <w:br/>
      </w:r>
    </w:p>
    <w:p w14:paraId="15590EA4" w14:textId="1B68BD54" w:rsidR="00EA53B8" w:rsidRPr="00DE15A6" w:rsidRDefault="00D74E3D" w:rsidP="00EA53B8">
      <w:pPr>
        <w:pStyle w:val="Title"/>
        <w:tabs>
          <w:tab w:val="left" w:pos="1425"/>
        </w:tabs>
        <w:spacing w:before="120"/>
        <w:ind w:left="425" w:right="567"/>
        <w:jc w:val="left"/>
        <w:rPr>
          <w:b w:val="0"/>
          <w:sz w:val="24"/>
        </w:rPr>
      </w:pPr>
      <w:r w:rsidRPr="00DE15A6">
        <w:rPr>
          <w:b w:val="0"/>
          <w:sz w:val="24"/>
        </w:rPr>
        <w:t xml:space="preserve">An ALP identifies the area where timber is proposed to be harvested </w:t>
      </w:r>
      <w:r w:rsidR="00EA53B8" w:rsidRPr="00DE15A6">
        <w:rPr>
          <w:b w:val="0"/>
          <w:sz w:val="24"/>
        </w:rPr>
        <w:t xml:space="preserve">from a Sustainable Forest Management Plan or Permit, </w:t>
      </w:r>
      <w:r w:rsidRPr="00DE15A6">
        <w:rPr>
          <w:b w:val="0"/>
          <w:sz w:val="24"/>
        </w:rPr>
        <w:t>and</w:t>
      </w:r>
      <w:r w:rsidR="003977F5" w:rsidRPr="00DE15A6">
        <w:rPr>
          <w:b w:val="0"/>
          <w:sz w:val="24"/>
        </w:rPr>
        <w:t xml:space="preserve"> how</w:t>
      </w:r>
      <w:r w:rsidRPr="00DE15A6">
        <w:rPr>
          <w:b w:val="0"/>
          <w:sz w:val="24"/>
        </w:rPr>
        <w:t xml:space="preserve"> </w:t>
      </w:r>
      <w:r w:rsidR="00FE4552" w:rsidRPr="00DE15A6">
        <w:rPr>
          <w:b w:val="0"/>
          <w:sz w:val="24"/>
        </w:rPr>
        <w:t xml:space="preserve">the </w:t>
      </w:r>
      <w:r w:rsidRPr="00DE15A6">
        <w:rPr>
          <w:b w:val="0"/>
          <w:sz w:val="24"/>
        </w:rPr>
        <w:t xml:space="preserve">harvest will be conducted, including the felling of timber and the construction of roads, </w:t>
      </w:r>
      <w:r w:rsidR="00AC5BEA" w:rsidRPr="00DE15A6">
        <w:rPr>
          <w:b w:val="0"/>
          <w:sz w:val="24"/>
        </w:rPr>
        <w:t>tracks,</w:t>
      </w:r>
      <w:r w:rsidRPr="00DE15A6">
        <w:rPr>
          <w:b w:val="0"/>
          <w:sz w:val="24"/>
        </w:rPr>
        <w:t xml:space="preserve"> or landings.</w:t>
      </w:r>
      <w:r w:rsidR="003977F5" w:rsidRPr="00DE15A6">
        <w:rPr>
          <w:b w:val="0"/>
          <w:sz w:val="24"/>
        </w:rPr>
        <w:t xml:space="preserve"> </w:t>
      </w:r>
    </w:p>
    <w:p w14:paraId="6B81E918" w14:textId="77777777" w:rsidR="00AC5BEA" w:rsidRPr="00DE15A6" w:rsidRDefault="00AC5BEA" w:rsidP="00ED7EE0">
      <w:pPr>
        <w:pStyle w:val="Title"/>
        <w:tabs>
          <w:tab w:val="left" w:pos="1425"/>
        </w:tabs>
        <w:spacing w:before="120"/>
        <w:ind w:left="425" w:right="567"/>
        <w:jc w:val="left"/>
        <w:rPr>
          <w:b w:val="0"/>
          <w:sz w:val="24"/>
        </w:rPr>
      </w:pPr>
    </w:p>
    <w:p w14:paraId="2FD78B6F" w14:textId="44F9F015" w:rsidR="00842E9B" w:rsidRPr="00DE15A6" w:rsidRDefault="003977F5" w:rsidP="00ED7EE0">
      <w:pPr>
        <w:pStyle w:val="Title"/>
        <w:tabs>
          <w:tab w:val="left" w:pos="1425"/>
        </w:tabs>
        <w:spacing w:before="120"/>
        <w:ind w:left="425" w:right="567"/>
        <w:jc w:val="left"/>
        <w:rPr>
          <w:b w:val="0"/>
          <w:sz w:val="24"/>
        </w:rPr>
      </w:pPr>
      <w:r w:rsidRPr="00DE15A6">
        <w:rPr>
          <w:b w:val="0"/>
          <w:sz w:val="24"/>
        </w:rPr>
        <w:t xml:space="preserve">An ALP template which includes headings for all </w:t>
      </w:r>
      <w:r w:rsidR="00EA53B8" w:rsidRPr="00DE15A6">
        <w:rPr>
          <w:b w:val="0"/>
          <w:sz w:val="24"/>
        </w:rPr>
        <w:t xml:space="preserve">required </w:t>
      </w:r>
      <w:r w:rsidRPr="00DE15A6">
        <w:rPr>
          <w:b w:val="0"/>
          <w:sz w:val="24"/>
        </w:rPr>
        <w:t xml:space="preserve">information is </w:t>
      </w:r>
      <w:r w:rsidR="00842E9B" w:rsidRPr="00DE15A6">
        <w:rPr>
          <w:b w:val="0"/>
          <w:sz w:val="24"/>
        </w:rPr>
        <w:t>attached for your convenience. You are not required to use this template and may format the ALP as you please</w:t>
      </w:r>
      <w:r w:rsidR="00FE4552" w:rsidRPr="00DE15A6">
        <w:rPr>
          <w:b w:val="0"/>
          <w:sz w:val="24"/>
        </w:rPr>
        <w:t>.</w:t>
      </w:r>
      <w:r w:rsidR="00842E9B" w:rsidRPr="00DE15A6">
        <w:rPr>
          <w:b w:val="0"/>
          <w:sz w:val="24"/>
        </w:rPr>
        <w:t xml:space="preserve"> </w:t>
      </w:r>
      <w:r w:rsidR="00FE4552" w:rsidRPr="00DE15A6">
        <w:rPr>
          <w:b w:val="0"/>
          <w:sz w:val="24"/>
        </w:rPr>
        <w:t>H</w:t>
      </w:r>
      <w:r w:rsidR="00842E9B" w:rsidRPr="00DE15A6">
        <w:rPr>
          <w:b w:val="0"/>
          <w:sz w:val="24"/>
        </w:rPr>
        <w:t>owever</w:t>
      </w:r>
      <w:r w:rsidR="00FE4552" w:rsidRPr="00DE15A6">
        <w:rPr>
          <w:b w:val="0"/>
          <w:sz w:val="24"/>
        </w:rPr>
        <w:t>,</w:t>
      </w:r>
      <w:r w:rsidR="00842E9B" w:rsidRPr="00DE15A6">
        <w:rPr>
          <w:b w:val="0"/>
          <w:sz w:val="24"/>
        </w:rPr>
        <w:t xml:space="preserve"> if key requirements or prescriptions are not included, </w:t>
      </w:r>
      <w:r w:rsidR="00DB5BFD" w:rsidRPr="00DE15A6">
        <w:rPr>
          <w:b w:val="0"/>
          <w:sz w:val="24"/>
        </w:rPr>
        <w:t>the Ministry for Primary Industries,</w:t>
      </w:r>
      <w:r w:rsidR="00F07623" w:rsidRPr="00DE15A6">
        <w:rPr>
          <w:b w:val="0"/>
          <w:sz w:val="24"/>
        </w:rPr>
        <w:t xml:space="preserve"> Uru Rākau – New Zealand Forest Service</w:t>
      </w:r>
      <w:r w:rsidR="00842E9B" w:rsidRPr="00DE15A6">
        <w:rPr>
          <w:b w:val="0"/>
          <w:sz w:val="24"/>
        </w:rPr>
        <w:t xml:space="preserve"> </w:t>
      </w:r>
      <w:r w:rsidR="00EA53B8" w:rsidRPr="00DE15A6">
        <w:rPr>
          <w:b w:val="0"/>
          <w:sz w:val="24"/>
        </w:rPr>
        <w:t xml:space="preserve">may </w:t>
      </w:r>
      <w:r w:rsidR="00842E9B" w:rsidRPr="00DE15A6">
        <w:rPr>
          <w:b w:val="0"/>
          <w:sz w:val="24"/>
        </w:rPr>
        <w:t xml:space="preserve">return the ALP and require </w:t>
      </w:r>
      <w:r w:rsidR="00EA53B8" w:rsidRPr="00DE15A6">
        <w:rPr>
          <w:b w:val="0"/>
          <w:sz w:val="24"/>
        </w:rPr>
        <w:t>it to be amended in such a manner as</w:t>
      </w:r>
      <w:r w:rsidR="00DB5BFD" w:rsidRPr="00DE15A6">
        <w:rPr>
          <w:b w:val="0"/>
          <w:sz w:val="24"/>
        </w:rPr>
        <w:t xml:space="preserve"> is specified</w:t>
      </w:r>
      <w:r w:rsidR="00EA53B8" w:rsidRPr="00DE15A6">
        <w:rPr>
          <w:b w:val="0"/>
          <w:sz w:val="24"/>
        </w:rPr>
        <w:t xml:space="preserve"> in writing. This will cause delays in the ALP being processed and approved.</w:t>
      </w:r>
    </w:p>
    <w:p w14:paraId="25DB05C6" w14:textId="77777777" w:rsidR="00AC5BEA" w:rsidRPr="00DE15A6" w:rsidRDefault="00AC5BEA" w:rsidP="00ED7EE0">
      <w:pPr>
        <w:pStyle w:val="Title"/>
        <w:tabs>
          <w:tab w:val="left" w:pos="1425"/>
        </w:tabs>
        <w:spacing w:before="120"/>
        <w:ind w:left="425" w:right="567"/>
        <w:jc w:val="left"/>
        <w:rPr>
          <w:b w:val="0"/>
          <w:sz w:val="24"/>
        </w:rPr>
      </w:pPr>
    </w:p>
    <w:p w14:paraId="424D71B7" w14:textId="53A8DC10" w:rsidR="00C33B44" w:rsidRPr="00DE15A6" w:rsidRDefault="00ED7EE0" w:rsidP="00ED7EE0">
      <w:pPr>
        <w:pStyle w:val="Title"/>
        <w:tabs>
          <w:tab w:val="left" w:pos="1425"/>
        </w:tabs>
        <w:spacing w:before="120"/>
        <w:ind w:left="425" w:right="567"/>
        <w:jc w:val="left"/>
        <w:rPr>
          <w:b w:val="0"/>
          <w:sz w:val="24"/>
        </w:rPr>
      </w:pPr>
      <w:r w:rsidRPr="00DE15A6">
        <w:rPr>
          <w:b w:val="0"/>
          <w:sz w:val="24"/>
        </w:rPr>
        <w:t xml:space="preserve">An ALP must be submitted and approved by the Ministry for Primary Industries, Te Uru Rākau </w:t>
      </w:r>
      <w:r w:rsidR="00F07623" w:rsidRPr="00DE15A6">
        <w:rPr>
          <w:b w:val="0"/>
          <w:sz w:val="24"/>
        </w:rPr>
        <w:t>– New Zealand Forest Service</w:t>
      </w:r>
      <w:r w:rsidRPr="00DE15A6">
        <w:rPr>
          <w:b w:val="0"/>
          <w:sz w:val="24"/>
        </w:rPr>
        <w:t xml:space="preserve">. </w:t>
      </w:r>
      <w:r w:rsidR="00C33B44" w:rsidRPr="00DE15A6">
        <w:rPr>
          <w:bCs/>
          <w:sz w:val="24"/>
        </w:rPr>
        <w:t xml:space="preserve">No harvesting </w:t>
      </w:r>
      <w:r w:rsidR="00CF1085" w:rsidRPr="00DE15A6">
        <w:rPr>
          <w:bCs/>
          <w:sz w:val="24"/>
        </w:rPr>
        <w:t xml:space="preserve">of timber </w:t>
      </w:r>
      <w:r w:rsidR="00C33B44" w:rsidRPr="00DE15A6">
        <w:rPr>
          <w:bCs/>
          <w:sz w:val="24"/>
        </w:rPr>
        <w:t>or work</w:t>
      </w:r>
      <w:r w:rsidR="00CF1085" w:rsidRPr="00DE15A6">
        <w:rPr>
          <w:bCs/>
          <w:sz w:val="24"/>
        </w:rPr>
        <w:t xml:space="preserve"> for the harvesting of timber</w:t>
      </w:r>
      <w:r w:rsidR="00C33B44" w:rsidRPr="00DE15A6">
        <w:rPr>
          <w:bCs/>
          <w:sz w:val="24"/>
        </w:rPr>
        <w:t xml:space="preserve"> may be undertaken until </w:t>
      </w:r>
      <w:r w:rsidR="00140F96" w:rsidRPr="00DE15A6">
        <w:rPr>
          <w:bCs/>
          <w:sz w:val="24"/>
        </w:rPr>
        <w:t xml:space="preserve">you have received </w:t>
      </w:r>
      <w:r w:rsidR="0033016C" w:rsidRPr="00DE15A6">
        <w:rPr>
          <w:bCs/>
          <w:sz w:val="24"/>
        </w:rPr>
        <w:t xml:space="preserve">written </w:t>
      </w:r>
      <w:r w:rsidR="00AC5BEA" w:rsidRPr="00DE15A6">
        <w:rPr>
          <w:bCs/>
          <w:sz w:val="24"/>
        </w:rPr>
        <w:t>confirmation</w:t>
      </w:r>
      <w:r w:rsidR="0033016C" w:rsidRPr="00DE15A6">
        <w:rPr>
          <w:bCs/>
          <w:sz w:val="24"/>
        </w:rPr>
        <w:t xml:space="preserve"> </w:t>
      </w:r>
      <w:r w:rsidR="00140F96" w:rsidRPr="00DE15A6">
        <w:rPr>
          <w:bCs/>
          <w:sz w:val="24"/>
        </w:rPr>
        <w:t xml:space="preserve">your </w:t>
      </w:r>
      <w:r w:rsidR="00C33B44" w:rsidRPr="00DE15A6">
        <w:rPr>
          <w:bCs/>
          <w:sz w:val="24"/>
        </w:rPr>
        <w:t xml:space="preserve">ALP has been </w:t>
      </w:r>
      <w:r w:rsidR="00AC5BEA" w:rsidRPr="00DE15A6">
        <w:rPr>
          <w:bCs/>
          <w:sz w:val="24"/>
        </w:rPr>
        <w:t>accepte</w:t>
      </w:r>
      <w:r w:rsidR="00C13B8C" w:rsidRPr="00DE15A6">
        <w:rPr>
          <w:bCs/>
          <w:sz w:val="24"/>
        </w:rPr>
        <w:t>d and</w:t>
      </w:r>
      <w:r w:rsidR="00AC5BEA" w:rsidRPr="00DE15A6">
        <w:rPr>
          <w:bCs/>
          <w:sz w:val="24"/>
        </w:rPr>
        <w:t xml:space="preserve"> </w:t>
      </w:r>
      <w:r w:rsidR="00140F96" w:rsidRPr="00DE15A6">
        <w:rPr>
          <w:bCs/>
          <w:sz w:val="24"/>
        </w:rPr>
        <w:t>approved</w:t>
      </w:r>
      <w:r w:rsidR="00F07623" w:rsidRPr="00DE15A6">
        <w:rPr>
          <w:b w:val="0"/>
          <w:sz w:val="24"/>
        </w:rPr>
        <w:t>.</w:t>
      </w:r>
    </w:p>
    <w:p w14:paraId="1978D328" w14:textId="4CA00B3F" w:rsidR="00D904EA" w:rsidRPr="00DE15A6" w:rsidRDefault="0033016C" w:rsidP="00434937">
      <w:pPr>
        <w:ind w:left="426" w:right="566"/>
      </w:pPr>
      <w:r w:rsidRPr="00DE15A6">
        <w:t>__________________________________________________________________________________________</w:t>
      </w:r>
    </w:p>
    <w:p w14:paraId="27E56210" w14:textId="77777777" w:rsidR="0022099B" w:rsidRPr="00DE15A6" w:rsidRDefault="0022099B" w:rsidP="00434937">
      <w:pPr>
        <w:ind w:left="426" w:right="566"/>
        <w:rPr>
          <w:b/>
          <w:bCs/>
          <w:sz w:val="28"/>
          <w:szCs w:val="28"/>
        </w:rPr>
      </w:pPr>
    </w:p>
    <w:p w14:paraId="5C270283" w14:textId="4412FF9F" w:rsidR="00D904EA" w:rsidRPr="00DE15A6" w:rsidRDefault="00D904EA" w:rsidP="00434937">
      <w:pPr>
        <w:ind w:left="426" w:right="566"/>
        <w:rPr>
          <w:b/>
          <w:bCs/>
          <w:sz w:val="28"/>
          <w:szCs w:val="28"/>
        </w:rPr>
      </w:pPr>
      <w:r w:rsidRPr="00DE15A6">
        <w:rPr>
          <w:b/>
          <w:bCs/>
          <w:sz w:val="28"/>
          <w:szCs w:val="28"/>
        </w:rPr>
        <w:t xml:space="preserve">Further information can be obtained in the following publications. </w:t>
      </w:r>
    </w:p>
    <w:p w14:paraId="2C8CD1B9" w14:textId="1273B4E8" w:rsidR="00942E0C" w:rsidRPr="00DE15A6" w:rsidRDefault="00A468E5" w:rsidP="00A468E5">
      <w:pPr>
        <w:ind w:left="426" w:right="566"/>
      </w:pPr>
      <w:r w:rsidRPr="00DE15A6">
        <w:t>Te Uru Rākau –</w:t>
      </w:r>
      <w:r w:rsidR="00F07623" w:rsidRPr="00DE15A6">
        <w:t xml:space="preserve"> </w:t>
      </w:r>
      <w:r w:rsidRPr="00DE15A6">
        <w:t xml:space="preserve">New Zealand </w:t>
      </w:r>
      <w:r w:rsidR="00F07623" w:rsidRPr="00DE15A6">
        <w:t xml:space="preserve">Forest Service </w:t>
      </w:r>
      <w:r w:rsidRPr="00DE15A6">
        <w:t xml:space="preserve">has available </w:t>
      </w:r>
      <w:proofErr w:type="gramStart"/>
      <w:r w:rsidRPr="00DE15A6">
        <w:t>a number of</w:t>
      </w:r>
      <w:proofErr w:type="gramEnd"/>
      <w:r w:rsidRPr="00DE15A6">
        <w:t xml:space="preserve"> free publications on its website at.</w:t>
      </w:r>
      <w:r w:rsidR="00942E0C" w:rsidRPr="00DE15A6">
        <w:t xml:space="preserve"> </w:t>
      </w:r>
      <w:hyperlink r:id="rId11" w:history="1">
        <w:r w:rsidR="00942E0C" w:rsidRPr="00DE15A6">
          <w:rPr>
            <w:rStyle w:val="Hyperlink"/>
          </w:rPr>
          <w:t>https://www.mpi.govt.nz/forestry/native-indigenous-forests/harvesting-milling-native-indigenous-timber/</w:t>
        </w:r>
      </w:hyperlink>
      <w:r w:rsidR="00942E0C" w:rsidRPr="00DE15A6">
        <w:t>.</w:t>
      </w:r>
    </w:p>
    <w:p w14:paraId="30EAD8C3" w14:textId="77777777" w:rsidR="00C13B8C" w:rsidRPr="00DE15A6" w:rsidRDefault="00C13B8C" w:rsidP="00A468E5">
      <w:pPr>
        <w:ind w:left="426" w:right="566"/>
      </w:pPr>
    </w:p>
    <w:p w14:paraId="216CD133" w14:textId="77777777" w:rsidR="00A468E5" w:rsidRPr="00DE15A6" w:rsidRDefault="00A468E5" w:rsidP="00A468E5">
      <w:pPr>
        <w:pStyle w:val="Default"/>
      </w:pPr>
    </w:p>
    <w:p w14:paraId="66A24C58" w14:textId="18A8A531" w:rsidR="00A468E5" w:rsidRPr="00DE15A6" w:rsidRDefault="00A468E5" w:rsidP="00C854B5">
      <w:pPr>
        <w:pStyle w:val="Default"/>
        <w:numPr>
          <w:ilvl w:val="0"/>
          <w:numId w:val="21"/>
        </w:numPr>
        <w:ind w:right="980"/>
        <w:rPr>
          <w:i/>
          <w:iCs/>
          <w:sz w:val="23"/>
          <w:szCs w:val="23"/>
        </w:rPr>
      </w:pPr>
      <w:r w:rsidRPr="00DE15A6">
        <w:rPr>
          <w:i/>
          <w:iCs/>
          <w:sz w:val="23"/>
          <w:szCs w:val="23"/>
        </w:rPr>
        <w:t>A Guide to Preparing Draft Sustainable Forest Management Plans, Sustainable Forest Management Permit Applications and Annual Logging Plans (</w:t>
      </w:r>
      <w:r w:rsidR="000F6948" w:rsidRPr="00DE15A6">
        <w:rPr>
          <w:bCs/>
          <w:i/>
          <w:iCs/>
          <w:sz w:val="23"/>
          <w:szCs w:val="23"/>
        </w:rPr>
        <w:t xml:space="preserve">Te Uru Rākau – New Zealand Forest </w:t>
      </w:r>
      <w:proofErr w:type="gramStart"/>
      <w:r w:rsidR="000F6948" w:rsidRPr="00DE15A6">
        <w:rPr>
          <w:bCs/>
          <w:i/>
          <w:iCs/>
          <w:sz w:val="23"/>
          <w:szCs w:val="23"/>
        </w:rPr>
        <w:t>Service</w:t>
      </w:r>
      <w:r w:rsidR="000F6948" w:rsidRPr="00DE15A6">
        <w:rPr>
          <w:b/>
          <w:i/>
          <w:iCs/>
          <w:sz w:val="23"/>
          <w:szCs w:val="23"/>
        </w:rPr>
        <w:t xml:space="preserve"> </w:t>
      </w:r>
      <w:r w:rsidRPr="00DE15A6">
        <w:rPr>
          <w:i/>
          <w:iCs/>
          <w:sz w:val="23"/>
          <w:szCs w:val="23"/>
        </w:rPr>
        <w:t>,</w:t>
      </w:r>
      <w:proofErr w:type="gramEnd"/>
      <w:r w:rsidRPr="00DE15A6">
        <w:rPr>
          <w:i/>
          <w:iCs/>
          <w:sz w:val="23"/>
          <w:szCs w:val="23"/>
        </w:rPr>
        <w:t xml:space="preserve"> 20</w:t>
      </w:r>
      <w:r w:rsidR="00705319" w:rsidRPr="00DE15A6">
        <w:rPr>
          <w:i/>
          <w:iCs/>
          <w:sz w:val="23"/>
          <w:szCs w:val="23"/>
        </w:rPr>
        <w:t>19</w:t>
      </w:r>
      <w:r w:rsidRPr="00DE15A6">
        <w:rPr>
          <w:i/>
          <w:iCs/>
          <w:sz w:val="23"/>
          <w:szCs w:val="23"/>
        </w:rPr>
        <w:t xml:space="preserve">) </w:t>
      </w:r>
    </w:p>
    <w:p w14:paraId="3E8DBF46" w14:textId="421B9B18" w:rsidR="00D904EA" w:rsidRPr="00DE15A6" w:rsidRDefault="00A468E5" w:rsidP="00C854B5">
      <w:pPr>
        <w:pStyle w:val="ListParagraph"/>
        <w:numPr>
          <w:ilvl w:val="0"/>
          <w:numId w:val="21"/>
        </w:numPr>
        <w:ind w:right="566"/>
        <w:rPr>
          <w:i/>
          <w:iCs/>
          <w:sz w:val="23"/>
          <w:szCs w:val="23"/>
        </w:rPr>
      </w:pPr>
      <w:r w:rsidRPr="00DE15A6">
        <w:rPr>
          <w:i/>
          <w:iCs/>
          <w:sz w:val="23"/>
          <w:szCs w:val="23"/>
        </w:rPr>
        <w:t>Standards and Guidelines for the Sustainable Forest Management of Indigenous Forests (</w:t>
      </w:r>
      <w:r w:rsidR="00705319" w:rsidRPr="00DE15A6">
        <w:rPr>
          <w:i/>
          <w:iCs/>
          <w:sz w:val="23"/>
          <w:szCs w:val="23"/>
        </w:rPr>
        <w:t>T</w:t>
      </w:r>
      <w:r w:rsidR="006C41CB" w:rsidRPr="00DE15A6">
        <w:rPr>
          <w:i/>
          <w:iCs/>
          <w:sz w:val="23"/>
          <w:szCs w:val="23"/>
        </w:rPr>
        <w:t xml:space="preserve">e </w:t>
      </w:r>
      <w:r w:rsidR="00705319" w:rsidRPr="00DE15A6">
        <w:rPr>
          <w:i/>
          <w:iCs/>
          <w:sz w:val="23"/>
          <w:szCs w:val="23"/>
        </w:rPr>
        <w:t>U</w:t>
      </w:r>
      <w:r w:rsidR="006C41CB" w:rsidRPr="00DE15A6">
        <w:rPr>
          <w:i/>
          <w:iCs/>
          <w:sz w:val="23"/>
          <w:szCs w:val="23"/>
        </w:rPr>
        <w:t>ru Rākau- New Zealand Forest Servic</w:t>
      </w:r>
      <w:r w:rsidR="00F31749" w:rsidRPr="00DE15A6">
        <w:rPr>
          <w:i/>
          <w:iCs/>
          <w:sz w:val="23"/>
          <w:szCs w:val="23"/>
        </w:rPr>
        <w:t>e</w:t>
      </w:r>
      <w:r w:rsidRPr="00DE15A6">
        <w:rPr>
          <w:i/>
          <w:iCs/>
          <w:sz w:val="23"/>
          <w:szCs w:val="23"/>
        </w:rPr>
        <w:t>, 20</w:t>
      </w:r>
      <w:r w:rsidR="00705319" w:rsidRPr="00DE15A6">
        <w:rPr>
          <w:i/>
          <w:iCs/>
          <w:sz w:val="23"/>
          <w:szCs w:val="23"/>
        </w:rPr>
        <w:t>19</w:t>
      </w:r>
      <w:r w:rsidRPr="00DE15A6">
        <w:rPr>
          <w:i/>
          <w:iCs/>
          <w:sz w:val="23"/>
          <w:szCs w:val="23"/>
        </w:rPr>
        <w:t>)</w:t>
      </w:r>
    </w:p>
    <w:p w14:paraId="42536543" w14:textId="48BA1790" w:rsidR="00705319" w:rsidRPr="00DE15A6" w:rsidRDefault="00705319" w:rsidP="00C854B5">
      <w:pPr>
        <w:pStyle w:val="ListParagraph"/>
        <w:numPr>
          <w:ilvl w:val="0"/>
          <w:numId w:val="21"/>
        </w:numPr>
        <w:ind w:right="566"/>
        <w:rPr>
          <w:i/>
          <w:iCs/>
          <w:sz w:val="23"/>
          <w:szCs w:val="23"/>
        </w:rPr>
      </w:pPr>
      <w:r w:rsidRPr="00DE15A6">
        <w:rPr>
          <w:i/>
          <w:iCs/>
          <w:sz w:val="23"/>
          <w:szCs w:val="23"/>
        </w:rPr>
        <w:t xml:space="preserve">Measuring Indigenous Trees and Logs A field Guide </w:t>
      </w:r>
      <w:r w:rsidR="000F7D3E" w:rsidRPr="00DE15A6">
        <w:rPr>
          <w:i/>
          <w:iCs/>
          <w:sz w:val="23"/>
          <w:szCs w:val="23"/>
        </w:rPr>
        <w:t>(</w:t>
      </w:r>
      <w:r w:rsidR="000F6948" w:rsidRPr="00DE15A6">
        <w:rPr>
          <w:bCs/>
          <w:i/>
          <w:iCs/>
          <w:sz w:val="23"/>
          <w:szCs w:val="23"/>
        </w:rPr>
        <w:t>Te Uru Rākau – New Zealand Forest Service</w:t>
      </w:r>
      <w:r w:rsidR="000F6948" w:rsidRPr="00DE15A6">
        <w:rPr>
          <w:b/>
          <w:i/>
          <w:iCs/>
          <w:sz w:val="23"/>
          <w:szCs w:val="23"/>
        </w:rPr>
        <w:t xml:space="preserve"> </w:t>
      </w:r>
      <w:r w:rsidRPr="00DE15A6">
        <w:rPr>
          <w:i/>
          <w:iCs/>
          <w:sz w:val="23"/>
          <w:szCs w:val="23"/>
        </w:rPr>
        <w:t>2018)</w:t>
      </w:r>
    </w:p>
    <w:p w14:paraId="73ADFD51" w14:textId="3B92C120" w:rsidR="00705319" w:rsidRPr="00DE15A6" w:rsidRDefault="0056609C" w:rsidP="00C854B5">
      <w:pPr>
        <w:pStyle w:val="ListParagraph"/>
        <w:numPr>
          <w:ilvl w:val="0"/>
          <w:numId w:val="21"/>
        </w:numPr>
        <w:ind w:right="566"/>
        <w:rPr>
          <w:i/>
          <w:iCs/>
          <w:sz w:val="23"/>
          <w:szCs w:val="23"/>
        </w:rPr>
      </w:pPr>
      <w:r w:rsidRPr="00DE15A6">
        <w:rPr>
          <w:i/>
          <w:iCs/>
          <w:sz w:val="23"/>
          <w:szCs w:val="23"/>
        </w:rPr>
        <w:t xml:space="preserve">Estimation of standing volume for indigenous tree species </w:t>
      </w:r>
    </w:p>
    <w:p w14:paraId="1C6F6C6E" w14:textId="2AF11BA2" w:rsidR="00E93008" w:rsidRPr="00DE15A6" w:rsidRDefault="00E93008" w:rsidP="00434937">
      <w:pPr>
        <w:ind w:left="426" w:right="566"/>
      </w:pPr>
    </w:p>
    <w:p w14:paraId="7EBDE1FA" w14:textId="559322A3" w:rsidR="00C13B8C" w:rsidRPr="00DE15A6" w:rsidRDefault="00C13B8C" w:rsidP="00434937">
      <w:pPr>
        <w:ind w:left="426" w:right="566"/>
      </w:pPr>
    </w:p>
    <w:p w14:paraId="327DBCD3" w14:textId="77777777" w:rsidR="00C13B8C" w:rsidRPr="00DE15A6" w:rsidRDefault="00C13B8C" w:rsidP="00C13B8C">
      <w:pPr>
        <w:ind w:left="426" w:right="566"/>
      </w:pPr>
      <w:r w:rsidRPr="00DE15A6">
        <w:t xml:space="preserve">Alternatively if you are unsure about any of your obligations e.g. whether you need to include a tree felling list or which SFM prescriptions are applicable to the species you are proposing to harvest, you can call </w:t>
      </w:r>
      <w:r w:rsidRPr="00DE15A6">
        <w:rPr>
          <w:b/>
        </w:rPr>
        <w:t>0800 00 83 33</w:t>
      </w:r>
      <w:r w:rsidRPr="00DE15A6">
        <w:t xml:space="preserve"> and ask to speak to a Forestry Officer in the indigenous forestry team at your nearest regional office. </w:t>
      </w:r>
    </w:p>
    <w:p w14:paraId="08A4B9EF" w14:textId="77777777" w:rsidR="00C13B8C" w:rsidRPr="00DE15A6" w:rsidRDefault="00C13B8C" w:rsidP="00434937">
      <w:pPr>
        <w:ind w:left="426" w:right="566"/>
      </w:pPr>
    </w:p>
    <w:p w14:paraId="2FC31F6A" w14:textId="77777777" w:rsidR="002D6BE6" w:rsidRPr="00DE15A6" w:rsidRDefault="002D6BE6" w:rsidP="00EF045B">
      <w:pPr>
        <w:pStyle w:val="Title"/>
      </w:pPr>
    </w:p>
    <w:p w14:paraId="2D5FED77" w14:textId="6A2F6BF7" w:rsidR="00E93008" w:rsidRPr="00DE15A6" w:rsidRDefault="00E93008" w:rsidP="00EF045B">
      <w:pPr>
        <w:pStyle w:val="Title"/>
      </w:pPr>
    </w:p>
    <w:p w14:paraId="384DDD50" w14:textId="77777777" w:rsidR="000357E8" w:rsidRPr="00DE15A6" w:rsidRDefault="000357E8" w:rsidP="00EF045B">
      <w:pPr>
        <w:pStyle w:val="Title"/>
      </w:pPr>
    </w:p>
    <w:p w14:paraId="30104203" w14:textId="020CF49F" w:rsidR="00E93008" w:rsidRPr="00DE15A6" w:rsidRDefault="00E93008" w:rsidP="00EF045B">
      <w:pPr>
        <w:pStyle w:val="Title"/>
        <w:sectPr w:rsidR="00E93008" w:rsidRPr="00DE15A6">
          <w:headerReference w:type="default" r:id="rId12"/>
          <w:footerReference w:type="default" r:id="rId13"/>
          <w:pgSz w:w="11906" w:h="16838"/>
          <w:pgMar w:top="709" w:right="566" w:bottom="1418" w:left="426" w:header="720" w:footer="720" w:gutter="0"/>
          <w:cols w:space="720"/>
        </w:sectPr>
      </w:pPr>
    </w:p>
    <w:p w14:paraId="62CDF583" w14:textId="633852D8" w:rsidR="007604C8" w:rsidRPr="00DE15A6" w:rsidRDefault="00C33B44" w:rsidP="00087C5E">
      <w:pPr>
        <w:pStyle w:val="Title"/>
        <w:spacing w:before="240" w:after="120"/>
        <w:rPr>
          <w:sz w:val="40"/>
          <w:szCs w:val="40"/>
        </w:rPr>
      </w:pPr>
      <w:r w:rsidRPr="00DE15A6">
        <w:rPr>
          <w:sz w:val="40"/>
          <w:szCs w:val="40"/>
        </w:rPr>
        <w:t>ANNUAL LOGGING PLAN – PART 3A FORESTS ACT 1949</w:t>
      </w:r>
    </w:p>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2"/>
      </w:tblGrid>
      <w:tr w:rsidR="00795A15" w:rsidRPr="00DE15A6" w14:paraId="3751BC26" w14:textId="77777777" w:rsidTr="00C33B44">
        <w:tc>
          <w:tcPr>
            <w:tcW w:w="10880" w:type="dxa"/>
          </w:tcPr>
          <w:p w14:paraId="12508D84" w14:textId="77777777" w:rsidR="00795A15" w:rsidRPr="00DE15A6" w:rsidRDefault="00795A15" w:rsidP="00C360A4">
            <w:pPr>
              <w:pStyle w:val="Heading1"/>
              <w:spacing w:after="240"/>
            </w:pPr>
            <w:r w:rsidRPr="00DE15A6">
              <w:t>Ownership details</w:t>
            </w:r>
          </w:p>
        </w:tc>
      </w:tr>
      <w:tr w:rsidR="00795A15" w:rsidRPr="00DE15A6" w14:paraId="399707FB" w14:textId="77777777" w:rsidTr="00D73093">
        <w:trPr>
          <w:trHeight w:val="1015"/>
        </w:trPr>
        <w:tc>
          <w:tcPr>
            <w:tcW w:w="10880" w:type="dxa"/>
          </w:tcPr>
          <w:p w14:paraId="55ABC450" w14:textId="77777777" w:rsidR="00795A15" w:rsidRPr="00DE15A6" w:rsidRDefault="00795A15" w:rsidP="00D73093">
            <w:r w:rsidRPr="00DE15A6">
              <w:t>Name(s):</w:t>
            </w:r>
            <w:r w:rsidR="00D119E0" w:rsidRPr="00DE15A6">
              <w:t xml:space="preserve"> </w:t>
            </w:r>
          </w:p>
        </w:tc>
      </w:tr>
      <w:tr w:rsidR="00C33B44" w:rsidRPr="00DE15A6" w14:paraId="7F2D5349" w14:textId="77777777" w:rsidTr="00D73093">
        <w:trPr>
          <w:trHeight w:val="1285"/>
        </w:trPr>
        <w:tc>
          <w:tcPr>
            <w:tcW w:w="10880" w:type="dxa"/>
          </w:tcPr>
          <w:p w14:paraId="7219F6A1" w14:textId="0529A10D" w:rsidR="00C33B44" w:rsidRPr="00DE15A6" w:rsidRDefault="00C33B44" w:rsidP="00D73093">
            <w:r w:rsidRPr="00DE15A6">
              <w:t xml:space="preserve">Postal address/Address for service: </w:t>
            </w:r>
          </w:p>
          <w:p w14:paraId="69178582" w14:textId="2914162A" w:rsidR="004768F7" w:rsidRPr="00DE15A6" w:rsidRDefault="004768F7" w:rsidP="00D73093"/>
          <w:p w14:paraId="02A303B5" w14:textId="77777777" w:rsidR="00E33C71" w:rsidRPr="00DE15A6" w:rsidRDefault="00E33C71" w:rsidP="00D73093"/>
          <w:p w14:paraId="4669B25B" w14:textId="77777777" w:rsidR="004768F7" w:rsidRPr="00DE15A6" w:rsidRDefault="004768F7" w:rsidP="00D73093"/>
          <w:p w14:paraId="5FEC16A3" w14:textId="77777777" w:rsidR="004768F7" w:rsidRPr="00DE15A6" w:rsidRDefault="004768F7" w:rsidP="00D73093"/>
        </w:tc>
      </w:tr>
      <w:tr w:rsidR="00795A15" w:rsidRPr="00DE15A6" w14:paraId="400FB218" w14:textId="77777777" w:rsidTr="00C33B44">
        <w:tc>
          <w:tcPr>
            <w:tcW w:w="10880" w:type="dxa"/>
          </w:tcPr>
          <w:p w14:paraId="08E12331" w14:textId="3ACF9AE0" w:rsidR="00795A15" w:rsidRPr="00DE15A6" w:rsidRDefault="00795A15" w:rsidP="00E47EEA">
            <w:pPr>
              <w:tabs>
                <w:tab w:val="left" w:pos="3719"/>
                <w:tab w:val="left" w:pos="7830"/>
              </w:tabs>
              <w:spacing w:after="240"/>
            </w:pPr>
            <w:r w:rsidRPr="00DE15A6">
              <w:t>Phone</w:t>
            </w:r>
            <w:r w:rsidR="00E47EEA" w:rsidRPr="00DE15A6">
              <w:t>:</w:t>
            </w:r>
            <w:r w:rsidR="00E47EEA" w:rsidRPr="00DE15A6">
              <w:tab/>
            </w:r>
            <w:proofErr w:type="spellStart"/>
            <w:r w:rsidR="00E47EEA" w:rsidRPr="00DE15A6">
              <w:t>Cellphone</w:t>
            </w:r>
            <w:proofErr w:type="spellEnd"/>
            <w:r w:rsidR="00E47EEA" w:rsidRPr="00DE15A6">
              <w:t>:</w:t>
            </w:r>
            <w:r w:rsidRPr="00DE15A6">
              <w:tab/>
            </w:r>
          </w:p>
        </w:tc>
      </w:tr>
      <w:tr w:rsidR="00795A15" w:rsidRPr="00DE15A6" w14:paraId="0F32293D" w14:textId="77777777" w:rsidTr="004768F7">
        <w:trPr>
          <w:trHeight w:val="630"/>
        </w:trPr>
        <w:tc>
          <w:tcPr>
            <w:tcW w:w="10880" w:type="dxa"/>
            <w:tcBorders>
              <w:bottom w:val="single" w:sz="4" w:space="0" w:color="auto"/>
            </w:tcBorders>
          </w:tcPr>
          <w:p w14:paraId="35300B66" w14:textId="49754503" w:rsidR="00795A15" w:rsidRPr="00DE15A6" w:rsidRDefault="00795A15" w:rsidP="004768F7">
            <w:pPr>
              <w:spacing w:before="120" w:after="120"/>
            </w:pPr>
            <w:r w:rsidRPr="00DE15A6">
              <w:t>Email:</w:t>
            </w:r>
            <w:r w:rsidR="00D73093" w:rsidRPr="00DE15A6">
              <w:t xml:space="preserve"> </w:t>
            </w:r>
          </w:p>
        </w:tc>
      </w:tr>
      <w:tr w:rsidR="00795A15" w:rsidRPr="00DE15A6" w14:paraId="25751ED7" w14:textId="77777777" w:rsidTr="004267E7">
        <w:tc>
          <w:tcPr>
            <w:tcW w:w="10880" w:type="dxa"/>
            <w:tcBorders>
              <w:top w:val="single" w:sz="4" w:space="0" w:color="auto"/>
              <w:bottom w:val="single" w:sz="4" w:space="0" w:color="auto"/>
            </w:tcBorders>
          </w:tcPr>
          <w:p w14:paraId="1264D331" w14:textId="77777777" w:rsidR="00795A15" w:rsidRPr="00DE15A6" w:rsidRDefault="00646497" w:rsidP="00C360A4">
            <w:pPr>
              <w:spacing w:before="120" w:after="240"/>
              <w:rPr>
                <w:sz w:val="28"/>
              </w:rPr>
            </w:pPr>
            <w:r w:rsidRPr="00DE15A6">
              <w:rPr>
                <w:b/>
                <w:sz w:val="28"/>
              </w:rPr>
              <w:t>This Annual Logging Plan relates to</w:t>
            </w:r>
            <w:r w:rsidRPr="00DE15A6">
              <w:t xml:space="preserve"> </w:t>
            </w:r>
            <w:r w:rsidR="00795A15" w:rsidRPr="00DE15A6">
              <w:t>(</w:t>
            </w:r>
            <w:r w:rsidRPr="00DE15A6">
              <w:t>Tick as appropriate and complete plan</w:t>
            </w:r>
            <w:r w:rsidR="004B2671" w:rsidRPr="00DE15A6">
              <w:t>/</w:t>
            </w:r>
            <w:r w:rsidRPr="00DE15A6">
              <w:t>permit number</w:t>
            </w:r>
            <w:r w:rsidR="00795A15" w:rsidRPr="00DE15A6">
              <w:t>)</w:t>
            </w:r>
            <w:r w:rsidR="00795A15" w:rsidRPr="00DE15A6">
              <w:rPr>
                <w:sz w:val="28"/>
              </w:rPr>
              <w:t>:</w:t>
            </w:r>
          </w:p>
          <w:bookmarkStart w:id="0" w:name="Check1"/>
          <w:p w14:paraId="4106C3F6" w14:textId="77777777" w:rsidR="00D73093" w:rsidRPr="00DE15A6" w:rsidRDefault="00D119E0" w:rsidP="00E47EEA">
            <w:pPr>
              <w:tabs>
                <w:tab w:val="left" w:pos="743"/>
              </w:tabs>
              <w:spacing w:after="120"/>
              <w:rPr>
                <w:sz w:val="28"/>
              </w:rPr>
            </w:pPr>
            <w:r w:rsidRPr="00DE15A6">
              <w:rPr>
                <w:sz w:val="28"/>
              </w:rPr>
              <w:fldChar w:fldCharType="begin">
                <w:ffData>
                  <w:name w:val="Check1"/>
                  <w:enabled/>
                  <w:calcOnExit w:val="0"/>
                  <w:checkBox>
                    <w:sizeAuto/>
                    <w:default w:val="0"/>
                  </w:checkBox>
                </w:ffData>
              </w:fldChar>
            </w:r>
            <w:r w:rsidRPr="00DE15A6">
              <w:rPr>
                <w:sz w:val="28"/>
              </w:rPr>
              <w:instrText xml:space="preserve"> FORMCHECKBOX </w:instrText>
            </w:r>
            <w:r w:rsidR="006E5C88">
              <w:rPr>
                <w:sz w:val="28"/>
              </w:rPr>
            </w:r>
            <w:r w:rsidR="006E5C88">
              <w:rPr>
                <w:sz w:val="28"/>
              </w:rPr>
              <w:fldChar w:fldCharType="separate"/>
            </w:r>
            <w:r w:rsidRPr="00DE15A6">
              <w:rPr>
                <w:sz w:val="28"/>
              </w:rPr>
              <w:fldChar w:fldCharType="end"/>
            </w:r>
            <w:bookmarkEnd w:id="0"/>
            <w:r w:rsidR="00795A15" w:rsidRPr="00DE15A6">
              <w:rPr>
                <w:sz w:val="28"/>
              </w:rPr>
              <w:t xml:space="preserve"> </w:t>
            </w:r>
            <w:r w:rsidR="00795A15" w:rsidRPr="00DE15A6">
              <w:t xml:space="preserve">A Sustainable </w:t>
            </w:r>
            <w:smartTag w:uri="urn:schemas-microsoft-com:office:smarttags" w:element="place">
              <w:r w:rsidR="00795A15" w:rsidRPr="00DE15A6">
                <w:t>Forest</w:t>
              </w:r>
            </w:smartTag>
            <w:r w:rsidR="00795A15" w:rsidRPr="00DE15A6">
              <w:t xml:space="preserve"> Management Plan – No. 4</w:t>
            </w:r>
            <w:r w:rsidR="00795A15" w:rsidRPr="00DE15A6">
              <w:rPr>
                <w:sz w:val="28"/>
              </w:rPr>
              <w:t>/</w:t>
            </w:r>
            <w:r w:rsidR="00D73093" w:rsidRPr="00DE15A6">
              <w:rPr>
                <w:sz w:val="28"/>
              </w:rPr>
              <w:t xml:space="preserve">            </w:t>
            </w:r>
            <w:r w:rsidR="00795A15" w:rsidRPr="00DE15A6">
              <w:rPr>
                <w:sz w:val="28"/>
              </w:rPr>
              <w:t>/</w:t>
            </w:r>
            <w:bookmarkStart w:id="1" w:name="Check2"/>
          </w:p>
          <w:p w14:paraId="3B9880F2" w14:textId="77777777" w:rsidR="00795A15" w:rsidRPr="00DE15A6" w:rsidRDefault="00D119E0" w:rsidP="00D73093">
            <w:pPr>
              <w:tabs>
                <w:tab w:val="left" w:pos="743"/>
              </w:tabs>
              <w:rPr>
                <w:sz w:val="28"/>
              </w:rPr>
            </w:pPr>
            <w:r w:rsidRPr="00DE15A6">
              <w:rPr>
                <w:sz w:val="28"/>
              </w:rPr>
              <w:fldChar w:fldCharType="begin">
                <w:ffData>
                  <w:name w:val="Check2"/>
                  <w:enabled/>
                  <w:calcOnExit w:val="0"/>
                  <w:checkBox>
                    <w:sizeAuto/>
                    <w:default w:val="0"/>
                  </w:checkBox>
                </w:ffData>
              </w:fldChar>
            </w:r>
            <w:r w:rsidRPr="00DE15A6">
              <w:rPr>
                <w:sz w:val="28"/>
              </w:rPr>
              <w:instrText xml:space="preserve"> FORMCHECKBOX </w:instrText>
            </w:r>
            <w:r w:rsidR="006E5C88">
              <w:rPr>
                <w:sz w:val="28"/>
              </w:rPr>
            </w:r>
            <w:r w:rsidR="006E5C88">
              <w:rPr>
                <w:sz w:val="28"/>
              </w:rPr>
              <w:fldChar w:fldCharType="separate"/>
            </w:r>
            <w:r w:rsidRPr="00DE15A6">
              <w:rPr>
                <w:sz w:val="28"/>
              </w:rPr>
              <w:fldChar w:fldCharType="end"/>
            </w:r>
            <w:bookmarkEnd w:id="1"/>
            <w:r w:rsidR="00795A15" w:rsidRPr="00DE15A6">
              <w:rPr>
                <w:sz w:val="28"/>
              </w:rPr>
              <w:t xml:space="preserve"> </w:t>
            </w:r>
            <w:r w:rsidR="00795A15" w:rsidRPr="00DE15A6">
              <w:t>A Sustainable Forest Management Permit – No. 5</w:t>
            </w:r>
            <w:r w:rsidR="00795A15" w:rsidRPr="00DE15A6">
              <w:rPr>
                <w:sz w:val="28"/>
              </w:rPr>
              <w:t>/</w:t>
            </w:r>
            <w:bookmarkStart w:id="2" w:name="Text14"/>
            <w:r w:rsidR="00D73093" w:rsidRPr="00DE15A6">
              <w:rPr>
                <w:sz w:val="28"/>
              </w:rPr>
              <w:t xml:space="preserve">            /</w:t>
            </w:r>
            <w:bookmarkEnd w:id="2"/>
          </w:p>
          <w:p w14:paraId="64978FD1" w14:textId="77777777" w:rsidR="00D119E0" w:rsidRPr="00DE15A6" w:rsidRDefault="00D119E0" w:rsidP="00EF045B"/>
        </w:tc>
      </w:tr>
    </w:tbl>
    <w:p w14:paraId="192CF6C0" w14:textId="77777777" w:rsidR="007604C8" w:rsidRPr="00DE15A6" w:rsidRDefault="007604C8" w:rsidP="00EF045B"/>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9492"/>
      </w:tblGrid>
      <w:tr w:rsidR="00795A15" w:rsidRPr="00DE15A6" w14:paraId="205845A2" w14:textId="77777777" w:rsidTr="00EE1441">
        <w:tc>
          <w:tcPr>
            <w:tcW w:w="9492" w:type="dxa"/>
            <w:tcBorders>
              <w:top w:val="single" w:sz="4" w:space="0" w:color="auto"/>
              <w:left w:val="single" w:sz="4" w:space="0" w:color="auto"/>
              <w:right w:val="single" w:sz="4" w:space="0" w:color="auto"/>
            </w:tcBorders>
          </w:tcPr>
          <w:p w14:paraId="6D02D2A7" w14:textId="77777777" w:rsidR="00795A15" w:rsidRPr="00DE15A6" w:rsidRDefault="00795A15" w:rsidP="00EF045B">
            <w:pPr>
              <w:pStyle w:val="Heading1"/>
            </w:pPr>
            <w:r w:rsidRPr="00DE15A6">
              <w:t>Harvesting details</w:t>
            </w:r>
          </w:p>
        </w:tc>
      </w:tr>
      <w:tr w:rsidR="00795A15" w:rsidRPr="00DE15A6" w14:paraId="25662C9D" w14:textId="77777777" w:rsidTr="00EE1441">
        <w:trPr>
          <w:trHeight w:val="694"/>
        </w:trPr>
        <w:tc>
          <w:tcPr>
            <w:tcW w:w="9492" w:type="dxa"/>
            <w:tcBorders>
              <w:left w:val="single" w:sz="4" w:space="0" w:color="auto"/>
              <w:right w:val="single" w:sz="4" w:space="0" w:color="auto"/>
            </w:tcBorders>
          </w:tcPr>
          <w:p w14:paraId="75742028" w14:textId="77777777" w:rsidR="00795A15" w:rsidRPr="00DE15A6" w:rsidRDefault="00795A15" w:rsidP="00EF045B">
            <w:r w:rsidRPr="00DE15A6">
              <w:t>Compartment n</w:t>
            </w:r>
            <w:r w:rsidR="00D119E0" w:rsidRPr="00DE15A6">
              <w:t xml:space="preserve">umber or name (if applicable): </w:t>
            </w:r>
          </w:p>
          <w:p w14:paraId="0302833D" w14:textId="77777777" w:rsidR="00795A15" w:rsidRPr="00DE15A6" w:rsidRDefault="00795A15" w:rsidP="00EF045B">
            <w:r w:rsidRPr="00DE15A6">
              <w:t>(</w:t>
            </w:r>
            <w:r w:rsidR="00646497" w:rsidRPr="00DE15A6">
              <w:t>Ensure this is marked on the map attached to this application</w:t>
            </w:r>
            <w:r w:rsidRPr="00DE15A6">
              <w:t>)</w:t>
            </w:r>
          </w:p>
          <w:p w14:paraId="1271736F" w14:textId="77777777" w:rsidR="00795A15" w:rsidRPr="00DE15A6" w:rsidRDefault="00795A15" w:rsidP="00EF045B"/>
        </w:tc>
      </w:tr>
      <w:tr w:rsidR="00795A15" w:rsidRPr="00DE15A6" w14:paraId="26FA0AD3" w14:textId="77777777" w:rsidTr="00EE1441">
        <w:trPr>
          <w:trHeight w:val="279"/>
        </w:trPr>
        <w:tc>
          <w:tcPr>
            <w:tcW w:w="9492" w:type="dxa"/>
            <w:tcBorders>
              <w:left w:val="single" w:sz="4" w:space="0" w:color="auto"/>
              <w:bottom w:val="nil"/>
              <w:right w:val="single" w:sz="4" w:space="0" w:color="auto"/>
            </w:tcBorders>
          </w:tcPr>
          <w:p w14:paraId="5BCA51DC" w14:textId="5038AB5D" w:rsidR="00795A15" w:rsidRPr="00DE15A6" w:rsidRDefault="00795A15" w:rsidP="00EF045B">
            <w:r w:rsidRPr="00DE15A6">
              <w:t>Harvesting system (tick):</w:t>
            </w:r>
            <w:bookmarkStart w:id="3" w:name="Check5"/>
            <w:r w:rsidR="004064CF" w:rsidRPr="00DE15A6">
              <w:t xml:space="preserve"> </w:t>
            </w:r>
            <w:r w:rsidR="00D119E0" w:rsidRPr="00DE15A6">
              <w:fldChar w:fldCharType="begin">
                <w:ffData>
                  <w:name w:val="Check5"/>
                  <w:enabled/>
                  <w:calcOnExit w:val="0"/>
                  <w:checkBox>
                    <w:sizeAuto/>
                    <w:default w:val="0"/>
                  </w:checkBox>
                </w:ffData>
              </w:fldChar>
            </w:r>
            <w:r w:rsidR="00D119E0" w:rsidRPr="00DE15A6">
              <w:instrText xml:space="preserve"> FORMCHECKBOX </w:instrText>
            </w:r>
            <w:r w:rsidR="006E5C88">
              <w:fldChar w:fldCharType="separate"/>
            </w:r>
            <w:r w:rsidR="00D119E0" w:rsidRPr="00DE15A6">
              <w:fldChar w:fldCharType="end"/>
            </w:r>
            <w:bookmarkEnd w:id="3"/>
            <w:r w:rsidRPr="00DE15A6">
              <w:t xml:space="preserve"> Single tree or small group</w:t>
            </w:r>
            <w:bookmarkStart w:id="4" w:name="Check6"/>
            <w:r w:rsidR="004B2671" w:rsidRPr="00DE15A6">
              <w:t xml:space="preserve"> </w:t>
            </w:r>
            <w:r w:rsidR="00D119E0" w:rsidRPr="00DE15A6">
              <w:fldChar w:fldCharType="begin">
                <w:ffData>
                  <w:name w:val="Check6"/>
                  <w:enabled/>
                  <w:calcOnExit w:val="0"/>
                  <w:checkBox>
                    <w:sizeAuto/>
                    <w:default w:val="0"/>
                  </w:checkBox>
                </w:ffData>
              </w:fldChar>
            </w:r>
            <w:r w:rsidR="00D119E0" w:rsidRPr="00DE15A6">
              <w:instrText xml:space="preserve"> FORMCHECKBOX </w:instrText>
            </w:r>
            <w:r w:rsidR="006E5C88">
              <w:fldChar w:fldCharType="separate"/>
            </w:r>
            <w:r w:rsidR="00D119E0" w:rsidRPr="00DE15A6">
              <w:fldChar w:fldCharType="end"/>
            </w:r>
            <w:bookmarkEnd w:id="4"/>
            <w:r w:rsidR="004064CF" w:rsidRPr="00DE15A6">
              <w:t xml:space="preserve"> </w:t>
            </w:r>
            <w:r w:rsidRPr="00DE15A6">
              <w:t>Coupe felling</w:t>
            </w:r>
          </w:p>
          <w:p w14:paraId="7BB3420E" w14:textId="77777777" w:rsidR="00795A15" w:rsidRPr="00DE15A6" w:rsidRDefault="00795A15" w:rsidP="00EF045B"/>
        </w:tc>
      </w:tr>
      <w:tr w:rsidR="00795A15" w:rsidRPr="00DE15A6" w14:paraId="3DFCD8EA" w14:textId="77777777" w:rsidTr="00EE1441">
        <w:trPr>
          <w:trHeight w:val="221"/>
        </w:trPr>
        <w:tc>
          <w:tcPr>
            <w:tcW w:w="9492" w:type="dxa"/>
            <w:tcBorders>
              <w:top w:val="nil"/>
              <w:left w:val="single" w:sz="4" w:space="0" w:color="auto"/>
              <w:bottom w:val="nil"/>
              <w:right w:val="single" w:sz="4" w:space="0" w:color="auto"/>
            </w:tcBorders>
          </w:tcPr>
          <w:p w14:paraId="77FA68CB" w14:textId="0DA669D5" w:rsidR="00F348C5" w:rsidRPr="00DE15A6" w:rsidRDefault="00795A15" w:rsidP="00EF045B">
            <w:r w:rsidRPr="00DE15A6">
              <w:t>Logging method (tick):</w:t>
            </w:r>
          </w:p>
          <w:p w14:paraId="617DFE51" w14:textId="45A94CA8" w:rsidR="00795A15" w:rsidRPr="00DE15A6" w:rsidRDefault="00D119E0" w:rsidP="00EF045B">
            <w:r w:rsidRPr="00DE15A6">
              <w:fldChar w:fldCharType="begin">
                <w:ffData>
                  <w:name w:val="Check9"/>
                  <w:enabled/>
                  <w:calcOnExit w:val="0"/>
                  <w:checkBox>
                    <w:sizeAuto/>
                    <w:default w:val="0"/>
                  </w:checkBox>
                </w:ffData>
              </w:fldChar>
            </w:r>
            <w:bookmarkStart w:id="5" w:name="Check9"/>
            <w:r w:rsidRPr="00DE15A6">
              <w:instrText xml:space="preserve"> FORMCHECKBOX </w:instrText>
            </w:r>
            <w:r w:rsidR="006E5C88">
              <w:fldChar w:fldCharType="separate"/>
            </w:r>
            <w:r w:rsidRPr="00DE15A6">
              <w:fldChar w:fldCharType="end"/>
            </w:r>
            <w:bookmarkEnd w:id="5"/>
            <w:r w:rsidRPr="00DE15A6">
              <w:t xml:space="preserve"> </w:t>
            </w:r>
            <w:r w:rsidR="00795A15" w:rsidRPr="00DE15A6">
              <w:t>Helicopter</w:t>
            </w:r>
            <w:r w:rsidR="00F348C5" w:rsidRPr="00DE15A6">
              <w:t xml:space="preserve"> (identify any landing pads to be cleared and location of landing skids on map) </w:t>
            </w:r>
          </w:p>
          <w:p w14:paraId="39925613" w14:textId="266387A8" w:rsidR="00795A15" w:rsidRPr="00DE15A6" w:rsidRDefault="00F348C5" w:rsidP="00EF045B">
            <w:r w:rsidRPr="00DE15A6">
              <w:fldChar w:fldCharType="begin">
                <w:ffData>
                  <w:name w:val="Check7"/>
                  <w:enabled/>
                  <w:calcOnExit w:val="0"/>
                  <w:checkBox>
                    <w:sizeAuto/>
                    <w:default w:val="0"/>
                  </w:checkBox>
                </w:ffData>
              </w:fldChar>
            </w:r>
            <w:r w:rsidRPr="00DE15A6">
              <w:instrText xml:space="preserve"> FORMCHECKBOX </w:instrText>
            </w:r>
            <w:r w:rsidR="006E5C88">
              <w:fldChar w:fldCharType="separate"/>
            </w:r>
            <w:r w:rsidRPr="00DE15A6">
              <w:fldChar w:fldCharType="end"/>
            </w:r>
            <w:r w:rsidRPr="00DE15A6">
              <w:t xml:space="preserve"> Ground based (provide further details below).    </w:t>
            </w:r>
          </w:p>
        </w:tc>
      </w:tr>
      <w:tr w:rsidR="00795A15" w:rsidRPr="00DE15A6" w14:paraId="45E9E814" w14:textId="77777777" w:rsidTr="00F852B7">
        <w:trPr>
          <w:trHeight w:val="68"/>
        </w:trPr>
        <w:tc>
          <w:tcPr>
            <w:tcW w:w="9492" w:type="dxa"/>
            <w:tcBorders>
              <w:top w:val="nil"/>
              <w:left w:val="single" w:sz="4" w:space="0" w:color="auto"/>
              <w:bottom w:val="single" w:sz="4" w:space="0" w:color="auto"/>
              <w:right w:val="single" w:sz="4" w:space="0" w:color="auto"/>
            </w:tcBorders>
          </w:tcPr>
          <w:p w14:paraId="41043C06" w14:textId="77777777" w:rsidR="00136247" w:rsidRPr="00DE15A6" w:rsidRDefault="00136247" w:rsidP="00EF045B"/>
          <w:p w14:paraId="281A63D3" w14:textId="49621864" w:rsidR="000B2D69" w:rsidRPr="00DE15A6" w:rsidRDefault="009751CE" w:rsidP="00EF045B">
            <w:r w:rsidRPr="00DE15A6">
              <w:t xml:space="preserve">If undertaking </w:t>
            </w:r>
            <w:r w:rsidR="007C62B2" w:rsidRPr="00DE15A6">
              <w:t>ground-based</w:t>
            </w:r>
            <w:r w:rsidRPr="00DE15A6">
              <w:t xml:space="preserve"> harvests, l</w:t>
            </w:r>
            <w:r w:rsidR="00646497" w:rsidRPr="00DE15A6">
              <w:t xml:space="preserve">ist </w:t>
            </w:r>
            <w:r w:rsidRPr="00DE15A6">
              <w:t xml:space="preserve">the machinery </w:t>
            </w:r>
            <w:r w:rsidR="00646497" w:rsidRPr="00DE15A6">
              <w:t>to be used including make, model, weight and ground pressure</w:t>
            </w:r>
            <w:r w:rsidRPr="00DE15A6">
              <w:t xml:space="preserve">. </w:t>
            </w:r>
            <w:r w:rsidR="00646497" w:rsidRPr="00DE15A6">
              <w:t xml:space="preserve">If logs will be winched to machine, </w:t>
            </w:r>
            <w:r w:rsidRPr="00DE15A6">
              <w:t xml:space="preserve">indicate if </w:t>
            </w:r>
            <w:r w:rsidR="00646497" w:rsidRPr="00DE15A6">
              <w:t>logging arches or sleds will be used</w:t>
            </w:r>
            <w:r w:rsidR="005678CE" w:rsidRPr="00DE15A6">
              <w:t>,</w:t>
            </w:r>
            <w:r w:rsidR="00646497" w:rsidRPr="00DE15A6">
              <w:t xml:space="preserve"> etc. </w:t>
            </w:r>
          </w:p>
          <w:p w14:paraId="17744ED3" w14:textId="4DEF78D1" w:rsidR="004768F7" w:rsidRPr="00DE15A6" w:rsidRDefault="004768F7" w:rsidP="00C360A4">
            <w:pPr>
              <w:spacing w:after="120"/>
            </w:pPr>
          </w:p>
          <w:p w14:paraId="76FAD2BF" w14:textId="0F73EE03" w:rsidR="00F852B7" w:rsidRPr="00DE15A6" w:rsidRDefault="00F852B7" w:rsidP="00C360A4">
            <w:pPr>
              <w:spacing w:after="120"/>
            </w:pPr>
          </w:p>
          <w:p w14:paraId="6D7EB00B" w14:textId="303496B9" w:rsidR="00F852B7" w:rsidRPr="00DE15A6" w:rsidRDefault="00F852B7" w:rsidP="00C360A4">
            <w:pPr>
              <w:spacing w:after="120"/>
            </w:pPr>
          </w:p>
          <w:p w14:paraId="6C871371" w14:textId="1501C6E5" w:rsidR="00F852B7" w:rsidRPr="00DE15A6" w:rsidRDefault="00F852B7" w:rsidP="00C360A4">
            <w:pPr>
              <w:spacing w:after="120"/>
            </w:pPr>
          </w:p>
          <w:p w14:paraId="003807F3" w14:textId="0095B712" w:rsidR="00F852B7" w:rsidRPr="00DE15A6" w:rsidRDefault="00F852B7" w:rsidP="00C360A4">
            <w:pPr>
              <w:spacing w:after="120"/>
            </w:pPr>
          </w:p>
          <w:p w14:paraId="0A9CCD17" w14:textId="1BBCEF7D" w:rsidR="00F852B7" w:rsidRPr="00DE15A6" w:rsidRDefault="00F852B7" w:rsidP="00C360A4">
            <w:pPr>
              <w:spacing w:after="120"/>
            </w:pPr>
          </w:p>
          <w:p w14:paraId="0D81C186" w14:textId="08710B41" w:rsidR="00795A15" w:rsidRPr="00DE15A6" w:rsidRDefault="00795A15" w:rsidP="00F852B7">
            <w:pPr>
              <w:spacing w:after="120"/>
            </w:pPr>
          </w:p>
        </w:tc>
      </w:tr>
      <w:tr w:rsidR="003D629B" w:rsidRPr="00DE15A6" w14:paraId="4AF33DF7" w14:textId="77777777" w:rsidTr="00394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2" w:type="dxa"/>
            <w:vAlign w:val="bottom"/>
          </w:tcPr>
          <w:p w14:paraId="0A5DC517" w14:textId="1F74513E" w:rsidR="00695B88" w:rsidRPr="00DE15A6" w:rsidRDefault="00E22A80" w:rsidP="00695B88">
            <w:pPr>
              <w:rPr>
                <w:b/>
                <w:bCs/>
              </w:rPr>
            </w:pPr>
            <w:r w:rsidRPr="00DE15A6">
              <w:rPr>
                <w:b/>
                <w:bCs/>
              </w:rPr>
              <w:t>Tracking/Ground based harvest requirements</w:t>
            </w:r>
          </w:p>
          <w:p w14:paraId="4A5EBC60" w14:textId="77777777" w:rsidR="00695B88" w:rsidRPr="00DE15A6" w:rsidRDefault="00695B88" w:rsidP="00695B88">
            <w:pPr>
              <w:spacing w:after="120"/>
            </w:pPr>
          </w:p>
          <w:p w14:paraId="2F6D917B" w14:textId="77777777" w:rsidR="00695B88" w:rsidRPr="00DE15A6" w:rsidRDefault="00695B88" w:rsidP="00695B88">
            <w:pPr>
              <w:pStyle w:val="ListNumber2"/>
              <w:numPr>
                <w:ilvl w:val="0"/>
                <w:numId w:val="0"/>
              </w:numPr>
              <w:rPr>
                <w:bCs/>
              </w:rPr>
            </w:pPr>
            <w:r w:rsidRPr="00DE15A6">
              <w:fldChar w:fldCharType="begin">
                <w:ffData>
                  <w:name w:val="Check9"/>
                  <w:enabled/>
                  <w:calcOnExit w:val="0"/>
                  <w:checkBox>
                    <w:sizeAuto/>
                    <w:default w:val="0"/>
                  </w:checkBox>
                </w:ffData>
              </w:fldChar>
            </w:r>
            <w:r w:rsidRPr="00DE15A6">
              <w:instrText xml:space="preserve"> FORMCHECKBOX </w:instrText>
            </w:r>
            <w:r w:rsidR="006E5C88">
              <w:fldChar w:fldCharType="separate"/>
            </w:r>
            <w:r w:rsidRPr="00DE15A6">
              <w:fldChar w:fldCharType="end"/>
            </w:r>
            <w:r w:rsidRPr="00DE15A6">
              <w:rPr>
                <w:bCs/>
              </w:rPr>
              <w:t>All machinery and equipment will be cleaned of soil and seeds before entering the forest area.</w:t>
            </w:r>
          </w:p>
          <w:p w14:paraId="1972F706" w14:textId="19FA9926" w:rsidR="00695B88" w:rsidRPr="00DE15A6" w:rsidRDefault="00695B88" w:rsidP="00695B88">
            <w:pPr>
              <w:spacing w:after="120"/>
            </w:pPr>
          </w:p>
          <w:p w14:paraId="4E52B001" w14:textId="649C233B" w:rsidR="00695B88" w:rsidRPr="00DE15A6" w:rsidRDefault="00695B88" w:rsidP="00695B88">
            <w:pPr>
              <w:spacing w:after="120"/>
            </w:pPr>
            <w:r w:rsidRPr="00DE15A6">
              <w:fldChar w:fldCharType="begin">
                <w:ffData>
                  <w:name w:val="Check9"/>
                  <w:enabled/>
                  <w:calcOnExit w:val="0"/>
                  <w:checkBox>
                    <w:sizeAuto/>
                    <w:default w:val="0"/>
                  </w:checkBox>
                </w:ffData>
              </w:fldChar>
            </w:r>
            <w:r w:rsidRPr="00DE15A6">
              <w:instrText xml:space="preserve"> FORMCHECKBOX </w:instrText>
            </w:r>
            <w:r w:rsidR="006E5C88">
              <w:fldChar w:fldCharType="separate"/>
            </w:r>
            <w:r w:rsidRPr="00DE15A6">
              <w:fldChar w:fldCharType="end"/>
            </w:r>
            <w:r w:rsidRPr="00DE15A6">
              <w:t>Existing tracking and landings will be used and are identified on the attached map. No new tracking will be constructed.</w:t>
            </w:r>
            <w:r w:rsidRPr="00DE15A6">
              <w:tab/>
              <w:t xml:space="preserve">Timber will be moved from harvest site to track by winch and/or rope.                                                                                 </w:t>
            </w:r>
          </w:p>
          <w:p w14:paraId="35E0C120" w14:textId="27788717" w:rsidR="00695B88" w:rsidRPr="00DE15A6" w:rsidRDefault="00050D82" w:rsidP="003D629B">
            <w:pPr>
              <w:rPr>
                <w:b/>
                <w:bCs/>
              </w:rPr>
            </w:pPr>
            <w:r w:rsidRPr="00DE15A6">
              <w:rPr>
                <w:b/>
                <w:bCs/>
              </w:rPr>
              <w:t xml:space="preserve">Or </w:t>
            </w:r>
          </w:p>
          <w:p w14:paraId="55E357A5" w14:textId="77777777" w:rsidR="00050D82" w:rsidRPr="00DE15A6" w:rsidRDefault="00050D82" w:rsidP="003D629B">
            <w:pPr>
              <w:rPr>
                <w:b/>
                <w:bCs/>
              </w:rPr>
            </w:pPr>
          </w:p>
          <w:p w14:paraId="4EC6E6B1" w14:textId="1C424E55" w:rsidR="00845929" w:rsidRPr="00DE15A6" w:rsidRDefault="00845929" w:rsidP="00F852B7">
            <w:r w:rsidRPr="00DE15A6">
              <w:fldChar w:fldCharType="begin">
                <w:ffData>
                  <w:name w:val="Check9"/>
                  <w:enabled/>
                  <w:calcOnExit w:val="0"/>
                  <w:checkBox>
                    <w:sizeAuto/>
                    <w:default w:val="0"/>
                  </w:checkBox>
                </w:ffData>
              </w:fldChar>
            </w:r>
            <w:r w:rsidRPr="00DE15A6">
              <w:instrText xml:space="preserve"> FORMCHECKBOX </w:instrText>
            </w:r>
            <w:r w:rsidR="006E5C88">
              <w:fldChar w:fldCharType="separate"/>
            </w:r>
            <w:r w:rsidRPr="00DE15A6">
              <w:fldChar w:fldCharType="end"/>
            </w:r>
            <w:r w:rsidRPr="00DE15A6">
              <w:t xml:space="preserve">New tracking and/or landings are proposed and are separately identified on the attached map. </w:t>
            </w:r>
            <w:r w:rsidRPr="00DE15A6">
              <w:tab/>
            </w:r>
          </w:p>
          <w:p w14:paraId="1D172710" w14:textId="77777777" w:rsidR="00845929" w:rsidRPr="00DE15A6" w:rsidRDefault="00845929" w:rsidP="00F852B7"/>
          <w:p w14:paraId="14EC431F" w14:textId="3F8CF170" w:rsidR="00F852B7" w:rsidRPr="00DE15A6" w:rsidRDefault="00F852B7" w:rsidP="00F852B7">
            <w:r w:rsidRPr="00DE15A6">
              <w:fldChar w:fldCharType="begin">
                <w:ffData>
                  <w:name w:val="Check9"/>
                  <w:enabled/>
                  <w:calcOnExit w:val="0"/>
                  <w:checkBox>
                    <w:sizeAuto/>
                    <w:default w:val="0"/>
                  </w:checkBox>
                </w:ffData>
              </w:fldChar>
            </w:r>
            <w:r w:rsidRPr="00DE15A6">
              <w:instrText xml:space="preserve"> FORMCHECKBOX </w:instrText>
            </w:r>
            <w:r w:rsidR="006E5C88">
              <w:fldChar w:fldCharType="separate"/>
            </w:r>
            <w:r w:rsidRPr="00DE15A6">
              <w:fldChar w:fldCharType="end"/>
            </w:r>
            <w:r w:rsidR="003D629B" w:rsidRPr="00DE15A6">
              <w:t>Natural drainage patterns will be maintained by constructing or reinstating and maintaining water tables and cut-outs on all tracks. These shall be installed and maintained at no greater than 20 meter intervals on all tracks where the slope is 1 in 5 (12˚) and no less than 60 meter intervals where the slope is between 1 in 5 and 1 in 10 (6˚).</w:t>
            </w:r>
            <w:r w:rsidR="00FB4309" w:rsidRPr="00DE15A6">
              <w:t xml:space="preserve">       </w:t>
            </w:r>
          </w:p>
          <w:p w14:paraId="021C1687" w14:textId="5892DB19" w:rsidR="003D629B" w:rsidRPr="00DE15A6" w:rsidRDefault="00FB4309" w:rsidP="00F852B7">
            <w:pPr>
              <w:rPr>
                <w:b/>
                <w:bCs/>
              </w:rPr>
            </w:pPr>
            <w:r w:rsidRPr="00DE15A6">
              <w:t xml:space="preserve">          </w:t>
            </w:r>
            <w:r w:rsidR="003D629B" w:rsidRPr="00DE15A6">
              <w:t xml:space="preserve"> </w:t>
            </w:r>
          </w:p>
          <w:p w14:paraId="10583A54" w14:textId="77777777" w:rsidR="003D629B" w:rsidRPr="00DE15A6" w:rsidRDefault="00604589" w:rsidP="00604589">
            <w:pPr>
              <w:pStyle w:val="Heading1"/>
              <w:spacing w:before="0"/>
              <w:rPr>
                <w:b w:val="0"/>
                <w:sz w:val="24"/>
              </w:rPr>
            </w:pPr>
            <w:r w:rsidRPr="00DE15A6">
              <w:rPr>
                <w:sz w:val="24"/>
              </w:rPr>
              <w:fldChar w:fldCharType="begin">
                <w:ffData>
                  <w:name w:val="Check5"/>
                  <w:enabled/>
                  <w:calcOnExit w:val="0"/>
                  <w:checkBox>
                    <w:sizeAuto/>
                    <w:default w:val="0"/>
                  </w:checkBox>
                </w:ffData>
              </w:fldChar>
            </w:r>
            <w:r w:rsidRPr="00DE15A6">
              <w:rPr>
                <w:sz w:val="24"/>
              </w:rPr>
              <w:instrText xml:space="preserve"> FORMCHECKBOX </w:instrText>
            </w:r>
            <w:r w:rsidR="006E5C88">
              <w:rPr>
                <w:sz w:val="24"/>
              </w:rPr>
            </w:r>
            <w:r w:rsidR="006E5C88">
              <w:rPr>
                <w:sz w:val="24"/>
              </w:rPr>
              <w:fldChar w:fldCharType="separate"/>
            </w:r>
            <w:r w:rsidRPr="00DE15A6">
              <w:rPr>
                <w:sz w:val="24"/>
              </w:rPr>
              <w:fldChar w:fldCharType="end"/>
            </w:r>
            <w:r w:rsidRPr="00DE15A6">
              <w:rPr>
                <w:sz w:val="24"/>
              </w:rPr>
              <w:t xml:space="preserve"> </w:t>
            </w:r>
            <w:r w:rsidRPr="00DE15A6">
              <w:rPr>
                <w:b w:val="0"/>
                <w:sz w:val="24"/>
              </w:rPr>
              <w:t>Methods such as sniping logs and/or using a skid plate or logging arch are to be used to assist in raising the leasing point of the timber off the ground and /or the timber sliding above the surface of the soil.</w:t>
            </w:r>
          </w:p>
          <w:p w14:paraId="1D7FCD49" w14:textId="2B172B1C" w:rsidR="00845929" w:rsidRPr="00DE15A6" w:rsidRDefault="00845929" w:rsidP="00845929"/>
        </w:tc>
      </w:tr>
      <w:tr w:rsidR="005678CE" w:rsidRPr="00DE15A6" w14:paraId="2F5E2D4A" w14:textId="77777777" w:rsidTr="00EE1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2" w:type="dxa"/>
          </w:tcPr>
          <w:p w14:paraId="39791C29" w14:textId="77777777" w:rsidR="005678CE" w:rsidRPr="00DE15A6" w:rsidRDefault="005678CE" w:rsidP="00F179F7">
            <w:pPr>
              <w:pStyle w:val="Heading1"/>
              <w:spacing w:before="0"/>
              <w:rPr>
                <w:rFonts w:ascii="Arial" w:hAnsi="Arial"/>
              </w:rPr>
            </w:pPr>
            <w:r w:rsidRPr="00DE15A6">
              <w:br w:type="page"/>
              <w:t>Special Logging Requirements</w:t>
            </w:r>
            <w:r w:rsidRPr="00DE15A6">
              <w:rPr>
                <w:rFonts w:ascii="Arial" w:hAnsi="Arial"/>
              </w:rPr>
              <w:tab/>
            </w:r>
          </w:p>
          <w:p w14:paraId="6A640F22" w14:textId="77777777" w:rsidR="005678CE" w:rsidRPr="00DE15A6" w:rsidRDefault="0091002B" w:rsidP="00224A9F">
            <w:pPr>
              <w:ind w:right="282"/>
            </w:pPr>
            <w:r w:rsidRPr="00DE15A6">
              <w:t>S</w:t>
            </w:r>
            <w:r w:rsidR="00224A9F" w:rsidRPr="00DE15A6">
              <w:t xml:space="preserve">pecify any actions </w:t>
            </w:r>
            <w:r w:rsidR="005678CE" w:rsidRPr="00DE15A6">
              <w:t>(e.g. directional felling</w:t>
            </w:r>
            <w:r w:rsidR="00224A9F" w:rsidRPr="00DE15A6">
              <w:t>)</w:t>
            </w:r>
            <w:r w:rsidR="005678CE" w:rsidRPr="00DE15A6">
              <w:t xml:space="preserve"> or other special measures </w:t>
            </w:r>
            <w:r w:rsidR="00224A9F" w:rsidRPr="00DE15A6">
              <w:t xml:space="preserve">that will be implemented </w:t>
            </w:r>
            <w:r w:rsidR="005678CE" w:rsidRPr="00DE15A6">
              <w:t>to protect the forest or protect &amp; enhance flora</w:t>
            </w:r>
            <w:r w:rsidR="00224A9F" w:rsidRPr="00DE15A6">
              <w:t>,</w:t>
            </w:r>
            <w:r w:rsidR="005678CE" w:rsidRPr="00DE15A6">
              <w:t xml:space="preserve"> fauna, soil </w:t>
            </w:r>
            <w:r w:rsidR="00224A9F" w:rsidRPr="00DE15A6">
              <w:t xml:space="preserve">or </w:t>
            </w:r>
            <w:r w:rsidR="005678CE" w:rsidRPr="00DE15A6">
              <w:t>water</w:t>
            </w:r>
            <w:r w:rsidR="00224A9F" w:rsidRPr="00DE15A6">
              <w:t xml:space="preserve"> bodies within the forest. Include any specific actions being undertaken to meet</w:t>
            </w:r>
            <w:r w:rsidR="005678CE" w:rsidRPr="00DE15A6">
              <w:t xml:space="preserve"> conditions</w:t>
            </w:r>
            <w:r w:rsidR="00FD1E14" w:rsidRPr="00DE15A6">
              <w:t xml:space="preserve"> specified</w:t>
            </w:r>
            <w:r w:rsidR="005678CE" w:rsidRPr="00DE15A6">
              <w:t xml:space="preserve"> in the plan or permit</w:t>
            </w:r>
            <w:r w:rsidR="00B8541D" w:rsidRPr="00DE15A6">
              <w:t xml:space="preserve"> (e.g. retention of habitat trees, pest control etc)</w:t>
            </w:r>
            <w:r w:rsidR="003D629B" w:rsidRPr="00DE15A6">
              <w:t>.</w:t>
            </w:r>
          </w:p>
          <w:p w14:paraId="366C54D7" w14:textId="77777777" w:rsidR="00695B88" w:rsidRPr="00DE15A6" w:rsidRDefault="00695B88" w:rsidP="00224A9F">
            <w:pPr>
              <w:ind w:right="282"/>
            </w:pPr>
          </w:p>
          <w:p w14:paraId="0A98A891" w14:textId="77777777" w:rsidR="00695B88" w:rsidRPr="00DE15A6" w:rsidRDefault="00695B88" w:rsidP="00224A9F">
            <w:pPr>
              <w:ind w:right="282"/>
            </w:pPr>
          </w:p>
          <w:p w14:paraId="70598D03" w14:textId="77777777" w:rsidR="00695B88" w:rsidRPr="00DE15A6" w:rsidRDefault="00695B88" w:rsidP="00224A9F">
            <w:pPr>
              <w:ind w:right="282"/>
            </w:pPr>
          </w:p>
          <w:p w14:paraId="70597A53" w14:textId="77777777" w:rsidR="00695B88" w:rsidRPr="00DE15A6" w:rsidRDefault="00695B88" w:rsidP="00224A9F">
            <w:pPr>
              <w:ind w:right="282"/>
            </w:pPr>
          </w:p>
          <w:p w14:paraId="0256F0BF" w14:textId="77777777" w:rsidR="00695B88" w:rsidRPr="00DE15A6" w:rsidRDefault="00695B88" w:rsidP="00224A9F">
            <w:pPr>
              <w:ind w:right="282"/>
            </w:pPr>
          </w:p>
          <w:p w14:paraId="3230BA0E" w14:textId="6A7A6623" w:rsidR="00695B88" w:rsidRDefault="00695B88" w:rsidP="00224A9F">
            <w:pPr>
              <w:ind w:right="282"/>
            </w:pPr>
          </w:p>
          <w:p w14:paraId="74AD2F9E" w14:textId="3308B79C" w:rsidR="007845B8" w:rsidRDefault="007845B8" w:rsidP="00224A9F">
            <w:pPr>
              <w:ind w:right="282"/>
            </w:pPr>
          </w:p>
          <w:p w14:paraId="7078B535" w14:textId="61CCB4C7" w:rsidR="007845B8" w:rsidRDefault="007845B8" w:rsidP="00224A9F">
            <w:pPr>
              <w:ind w:right="282"/>
            </w:pPr>
          </w:p>
          <w:p w14:paraId="05402052" w14:textId="08249E18" w:rsidR="007845B8" w:rsidRDefault="007845B8" w:rsidP="00224A9F">
            <w:pPr>
              <w:ind w:right="282"/>
            </w:pPr>
          </w:p>
          <w:p w14:paraId="7FD1A9F3" w14:textId="2971C810" w:rsidR="007845B8" w:rsidRDefault="007845B8" w:rsidP="00224A9F">
            <w:pPr>
              <w:ind w:right="282"/>
            </w:pPr>
          </w:p>
          <w:p w14:paraId="0D14E02A" w14:textId="74E85045" w:rsidR="007845B8" w:rsidRDefault="007845B8" w:rsidP="00224A9F">
            <w:pPr>
              <w:ind w:right="282"/>
            </w:pPr>
          </w:p>
          <w:p w14:paraId="0F5C5CEF" w14:textId="6565E5A8" w:rsidR="007845B8" w:rsidRDefault="007845B8" w:rsidP="00224A9F">
            <w:pPr>
              <w:ind w:right="282"/>
            </w:pPr>
          </w:p>
          <w:p w14:paraId="11285E03" w14:textId="54AB55DB" w:rsidR="007845B8" w:rsidRDefault="007845B8" w:rsidP="00224A9F">
            <w:pPr>
              <w:ind w:right="282"/>
            </w:pPr>
          </w:p>
          <w:p w14:paraId="51D0DB93" w14:textId="77777777" w:rsidR="007845B8" w:rsidRPr="00DE15A6" w:rsidRDefault="007845B8" w:rsidP="00224A9F">
            <w:pPr>
              <w:ind w:right="282"/>
            </w:pPr>
          </w:p>
          <w:p w14:paraId="4B867327" w14:textId="77777777" w:rsidR="00695B88" w:rsidRPr="00DE15A6" w:rsidRDefault="00695B88" w:rsidP="00224A9F">
            <w:pPr>
              <w:ind w:right="282"/>
            </w:pPr>
          </w:p>
          <w:p w14:paraId="15D1BB59" w14:textId="77777777" w:rsidR="00695B88" w:rsidRPr="00DE15A6" w:rsidRDefault="00695B88" w:rsidP="00224A9F">
            <w:pPr>
              <w:ind w:right="282"/>
            </w:pPr>
          </w:p>
          <w:p w14:paraId="4EBD6E5A" w14:textId="77777777" w:rsidR="00695B88" w:rsidRPr="00DE15A6" w:rsidRDefault="00695B88" w:rsidP="00224A9F">
            <w:pPr>
              <w:ind w:right="282"/>
            </w:pPr>
          </w:p>
          <w:p w14:paraId="1E9E1075" w14:textId="77777777" w:rsidR="00695B88" w:rsidRPr="00DE15A6" w:rsidRDefault="00695B88" w:rsidP="00224A9F">
            <w:pPr>
              <w:ind w:right="282"/>
            </w:pPr>
          </w:p>
          <w:p w14:paraId="1F615C45" w14:textId="77777777" w:rsidR="00695B88" w:rsidRPr="00DE15A6" w:rsidRDefault="00695B88" w:rsidP="00224A9F">
            <w:pPr>
              <w:ind w:right="282"/>
            </w:pPr>
          </w:p>
          <w:p w14:paraId="08872B15" w14:textId="77777777" w:rsidR="00695B88" w:rsidRPr="00DE15A6" w:rsidRDefault="00695B88" w:rsidP="00224A9F">
            <w:pPr>
              <w:ind w:right="282"/>
            </w:pPr>
          </w:p>
          <w:p w14:paraId="5CC2EBA6" w14:textId="77777777" w:rsidR="00695B88" w:rsidRPr="00DE15A6" w:rsidRDefault="00695B88" w:rsidP="00224A9F">
            <w:pPr>
              <w:ind w:right="282"/>
            </w:pPr>
          </w:p>
          <w:p w14:paraId="27A97B8A" w14:textId="77777777" w:rsidR="00695B88" w:rsidRPr="00DE15A6" w:rsidRDefault="00695B88" w:rsidP="00224A9F">
            <w:pPr>
              <w:ind w:right="282"/>
            </w:pPr>
          </w:p>
          <w:p w14:paraId="763A2303" w14:textId="2BF529C9" w:rsidR="00695B88" w:rsidRPr="00DE15A6" w:rsidRDefault="00695B88" w:rsidP="00224A9F">
            <w:pPr>
              <w:ind w:right="282"/>
            </w:pPr>
          </w:p>
        </w:tc>
      </w:tr>
    </w:tbl>
    <w:p w14:paraId="29BE8FCA" w14:textId="77777777" w:rsidR="00EF045B" w:rsidRPr="00DE15A6" w:rsidRDefault="00EF045B" w:rsidP="00EF045B"/>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6309"/>
        <w:gridCol w:w="3183"/>
      </w:tblGrid>
      <w:tr w:rsidR="00B34324" w:rsidRPr="00DE15A6" w14:paraId="4B85CAF5" w14:textId="77777777" w:rsidTr="00456D13">
        <w:trPr>
          <w:trHeight w:val="2801"/>
        </w:trPr>
        <w:tc>
          <w:tcPr>
            <w:tcW w:w="9492" w:type="dxa"/>
            <w:gridSpan w:val="2"/>
            <w:tcBorders>
              <w:top w:val="single" w:sz="4" w:space="0" w:color="auto"/>
              <w:left w:val="single" w:sz="4" w:space="0" w:color="auto"/>
              <w:bottom w:val="single" w:sz="4" w:space="0" w:color="auto"/>
              <w:right w:val="single" w:sz="4" w:space="0" w:color="auto"/>
            </w:tcBorders>
            <w:vAlign w:val="center"/>
          </w:tcPr>
          <w:p w14:paraId="0E9EFA2C" w14:textId="77777777" w:rsidR="00B34324" w:rsidRPr="00DE15A6" w:rsidRDefault="00B34324" w:rsidP="005678CE">
            <w:pPr>
              <w:pStyle w:val="Heading1"/>
              <w:spacing w:before="0"/>
            </w:pPr>
            <w:r w:rsidRPr="00DE15A6">
              <w:br w:type="page"/>
              <w:t>Volume to be harvested</w:t>
            </w:r>
          </w:p>
          <w:p w14:paraId="29BB6BD1" w14:textId="77777777" w:rsidR="00311B11" w:rsidRPr="00DE15A6" w:rsidRDefault="00B34324" w:rsidP="00311B11">
            <w:r w:rsidRPr="00DE15A6">
              <w:t>The proposed harvest for each species are listed separately for each forest type.</w:t>
            </w:r>
          </w:p>
          <w:p w14:paraId="55F5543F" w14:textId="7B420F8A" w:rsidR="00526967" w:rsidRPr="00DE15A6" w:rsidRDefault="00311B11" w:rsidP="00311B11">
            <w:r w:rsidRPr="00DE15A6">
              <w:rPr>
                <w:b/>
                <w:bCs/>
              </w:rPr>
              <w:t>*</w:t>
            </w:r>
            <w:r w:rsidRPr="00DE15A6">
              <w:t xml:space="preserve"> If the forest is subdivided into compartments and you intend to harvest timber from more than one compartment under this ALP, then please list the volume and species separately for each compartment. This page can be copied if harvesting is proposed from more than 2 compartments.</w:t>
            </w:r>
            <w:r w:rsidR="00B34324" w:rsidRPr="00DE15A6">
              <w:rPr>
                <w:b/>
                <w:bCs/>
              </w:rPr>
              <w:tab/>
            </w:r>
            <w:r w:rsidR="00B34324" w:rsidRPr="00DE15A6">
              <w:rPr>
                <w:b/>
                <w:bCs/>
              </w:rPr>
              <w:tab/>
            </w:r>
          </w:p>
          <w:p w14:paraId="4741EBD0" w14:textId="136CA806" w:rsidR="00311B11" w:rsidRPr="00DE15A6" w:rsidRDefault="00311B11" w:rsidP="00311B11">
            <w:pPr>
              <w:tabs>
                <w:tab w:val="left" w:pos="5137"/>
              </w:tabs>
              <w:spacing w:before="120" w:after="120"/>
              <w:rPr>
                <w:sz w:val="22"/>
                <w:szCs w:val="22"/>
              </w:rPr>
            </w:pPr>
            <w:r w:rsidRPr="00DE15A6">
              <w:t>Compartment * No/Name:</w:t>
            </w:r>
            <w:r w:rsidRPr="00DE15A6">
              <w:tab/>
              <w:t xml:space="preserve">Forest Type Name: </w:t>
            </w:r>
          </w:p>
          <w:p w14:paraId="7C7910C8" w14:textId="507A3890" w:rsidR="00311B11" w:rsidRPr="00DE15A6" w:rsidRDefault="00522CB7" w:rsidP="00311B11">
            <w:pPr>
              <w:pStyle w:val="Heading2"/>
              <w:spacing w:before="360" w:after="0"/>
            </w:pPr>
            <w:r w:rsidRPr="00DE15A6">
              <w:t>Standing Tree Volumes to be harvested</w:t>
            </w:r>
          </w:p>
        </w:tc>
      </w:tr>
      <w:tr w:rsidR="00763C66" w:rsidRPr="00DE15A6" w14:paraId="7CA93776" w14:textId="77777777" w:rsidTr="00456D13">
        <w:trPr>
          <w:trHeight w:val="459"/>
        </w:trPr>
        <w:tc>
          <w:tcPr>
            <w:tcW w:w="6309" w:type="dxa"/>
            <w:tcBorders>
              <w:top w:val="single" w:sz="4" w:space="0" w:color="auto"/>
              <w:left w:val="single" w:sz="4" w:space="0" w:color="auto"/>
              <w:bottom w:val="single" w:sz="4" w:space="0" w:color="auto"/>
              <w:right w:val="nil"/>
            </w:tcBorders>
            <w:vAlign w:val="bottom"/>
          </w:tcPr>
          <w:p w14:paraId="66C7EE0C" w14:textId="77777777" w:rsidR="00763C66" w:rsidRPr="00DE15A6" w:rsidRDefault="00763C66" w:rsidP="00E47EEA">
            <w:pPr>
              <w:pStyle w:val="Heading8"/>
              <w:tabs>
                <w:tab w:val="left" w:pos="4853"/>
              </w:tabs>
              <w:ind w:left="34"/>
              <w:jc w:val="left"/>
              <w:rPr>
                <w:b/>
                <w:sz w:val="24"/>
              </w:rPr>
            </w:pPr>
            <w:r w:rsidRPr="00DE15A6">
              <w:rPr>
                <w:b/>
                <w:sz w:val="24"/>
              </w:rPr>
              <w:t>Species</w:t>
            </w:r>
          </w:p>
        </w:tc>
        <w:tc>
          <w:tcPr>
            <w:tcW w:w="3183" w:type="dxa"/>
            <w:tcBorders>
              <w:top w:val="single" w:sz="4" w:space="0" w:color="auto"/>
              <w:left w:val="nil"/>
              <w:bottom w:val="single" w:sz="4" w:space="0" w:color="auto"/>
              <w:right w:val="single" w:sz="4" w:space="0" w:color="auto"/>
            </w:tcBorders>
            <w:vAlign w:val="bottom"/>
          </w:tcPr>
          <w:p w14:paraId="1F04226B" w14:textId="77777777" w:rsidR="00763C66" w:rsidRPr="00DE15A6" w:rsidRDefault="00464237" w:rsidP="00E47EEA">
            <w:pPr>
              <w:rPr>
                <w:b/>
              </w:rPr>
            </w:pPr>
            <w:r w:rsidRPr="00DE15A6">
              <w:rPr>
                <w:b/>
              </w:rPr>
              <w:t>Standing roundwood v</w:t>
            </w:r>
            <w:r w:rsidR="00763C66" w:rsidRPr="00DE15A6">
              <w:rPr>
                <w:b/>
              </w:rPr>
              <w:t>olume (m</w:t>
            </w:r>
            <w:r w:rsidR="00763C66" w:rsidRPr="00DE15A6">
              <w:rPr>
                <w:b/>
                <w:vertAlign w:val="superscript"/>
              </w:rPr>
              <w:t>3</w:t>
            </w:r>
            <w:r w:rsidR="00763C66" w:rsidRPr="00DE15A6">
              <w:rPr>
                <w:b/>
              </w:rPr>
              <w:t>)</w:t>
            </w:r>
          </w:p>
        </w:tc>
      </w:tr>
      <w:tr w:rsidR="00763C66" w:rsidRPr="00DE15A6" w14:paraId="280DACF7"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02C1ACD9" w14:textId="77777777" w:rsidR="00763C66" w:rsidRPr="00DE15A6" w:rsidRDefault="00D119E0" w:rsidP="00EF045B">
            <w:r w:rsidRPr="00DE15A6">
              <w:fldChar w:fldCharType="begin">
                <w:ffData>
                  <w:name w:val="Text17"/>
                  <w:enabled/>
                  <w:calcOnExit w:val="0"/>
                  <w:textInput/>
                </w:ffData>
              </w:fldChar>
            </w:r>
            <w:bookmarkStart w:id="6" w:name="Text17"/>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bookmarkEnd w:id="6"/>
          </w:p>
        </w:tc>
        <w:tc>
          <w:tcPr>
            <w:tcW w:w="3183" w:type="dxa"/>
            <w:tcBorders>
              <w:top w:val="single" w:sz="4" w:space="0" w:color="auto"/>
              <w:left w:val="single" w:sz="4" w:space="0" w:color="auto"/>
              <w:bottom w:val="single" w:sz="4" w:space="0" w:color="auto"/>
              <w:right w:val="single" w:sz="4" w:space="0" w:color="auto"/>
            </w:tcBorders>
            <w:vAlign w:val="bottom"/>
          </w:tcPr>
          <w:p w14:paraId="5B10A16D" w14:textId="77777777" w:rsidR="00763C66" w:rsidRPr="00DE15A6" w:rsidRDefault="00D119E0" w:rsidP="00EF045B">
            <w:r w:rsidRPr="00DE15A6">
              <w:fldChar w:fldCharType="begin">
                <w:ffData>
                  <w:name w:val="Text28"/>
                  <w:enabled/>
                  <w:calcOnExit w:val="0"/>
                  <w:textInput/>
                </w:ffData>
              </w:fldChar>
            </w:r>
            <w:bookmarkStart w:id="7" w:name="Text28"/>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bookmarkEnd w:id="7"/>
          </w:p>
        </w:tc>
      </w:tr>
      <w:tr w:rsidR="00763C66" w:rsidRPr="00DE15A6" w14:paraId="030047A5"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2FB14C75" w14:textId="77777777" w:rsidR="00763C66" w:rsidRPr="00DE15A6" w:rsidRDefault="00D119E0" w:rsidP="00EF045B">
            <w:r w:rsidRPr="00DE15A6">
              <w:fldChar w:fldCharType="begin">
                <w:ffData>
                  <w:name w:val="Text18"/>
                  <w:enabled/>
                  <w:calcOnExit w:val="0"/>
                  <w:textInput/>
                </w:ffData>
              </w:fldChar>
            </w:r>
            <w:bookmarkStart w:id="8" w:name="Text18"/>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bookmarkEnd w:id="8"/>
          </w:p>
        </w:tc>
        <w:tc>
          <w:tcPr>
            <w:tcW w:w="3183" w:type="dxa"/>
            <w:tcBorders>
              <w:top w:val="single" w:sz="4" w:space="0" w:color="auto"/>
              <w:left w:val="single" w:sz="4" w:space="0" w:color="auto"/>
              <w:bottom w:val="single" w:sz="4" w:space="0" w:color="auto"/>
              <w:right w:val="single" w:sz="4" w:space="0" w:color="auto"/>
            </w:tcBorders>
            <w:vAlign w:val="bottom"/>
          </w:tcPr>
          <w:p w14:paraId="3FCEFE58" w14:textId="77777777" w:rsidR="00763C66" w:rsidRPr="00DE15A6" w:rsidRDefault="00D119E0" w:rsidP="00EF045B">
            <w:r w:rsidRPr="00DE15A6">
              <w:fldChar w:fldCharType="begin">
                <w:ffData>
                  <w:name w:val="Text29"/>
                  <w:enabled/>
                  <w:calcOnExit w:val="0"/>
                  <w:textInput/>
                </w:ffData>
              </w:fldChar>
            </w:r>
            <w:bookmarkStart w:id="9" w:name="Text29"/>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bookmarkEnd w:id="9"/>
          </w:p>
        </w:tc>
      </w:tr>
      <w:tr w:rsidR="00763C66" w:rsidRPr="00DE15A6" w14:paraId="37A7738C"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3CC937F8" w14:textId="77777777" w:rsidR="00763C66" w:rsidRPr="00DE15A6" w:rsidRDefault="00D119E0" w:rsidP="00EF045B">
            <w:r w:rsidRPr="00DE15A6">
              <w:fldChar w:fldCharType="begin">
                <w:ffData>
                  <w:name w:val="Text19"/>
                  <w:enabled/>
                  <w:calcOnExit w:val="0"/>
                  <w:textInput/>
                </w:ffData>
              </w:fldChar>
            </w:r>
            <w:bookmarkStart w:id="10" w:name="Text19"/>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bookmarkEnd w:id="10"/>
          </w:p>
        </w:tc>
        <w:tc>
          <w:tcPr>
            <w:tcW w:w="3183" w:type="dxa"/>
            <w:tcBorders>
              <w:top w:val="single" w:sz="4" w:space="0" w:color="auto"/>
              <w:left w:val="single" w:sz="4" w:space="0" w:color="auto"/>
              <w:bottom w:val="single" w:sz="4" w:space="0" w:color="auto"/>
              <w:right w:val="single" w:sz="4" w:space="0" w:color="auto"/>
            </w:tcBorders>
            <w:vAlign w:val="bottom"/>
          </w:tcPr>
          <w:p w14:paraId="0E74F353" w14:textId="77777777" w:rsidR="00763C66" w:rsidRPr="00DE15A6" w:rsidRDefault="00D119E0" w:rsidP="00EF045B">
            <w:r w:rsidRPr="00DE15A6">
              <w:fldChar w:fldCharType="begin">
                <w:ffData>
                  <w:name w:val="Text30"/>
                  <w:enabled/>
                  <w:calcOnExit w:val="0"/>
                  <w:textInput/>
                </w:ffData>
              </w:fldChar>
            </w:r>
            <w:bookmarkStart w:id="11" w:name="Text30"/>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bookmarkEnd w:id="11"/>
          </w:p>
        </w:tc>
      </w:tr>
      <w:tr w:rsidR="00763C66" w:rsidRPr="00DE15A6" w14:paraId="2EEC60E0"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2E0884C6" w14:textId="77777777" w:rsidR="00763C66" w:rsidRPr="00DE15A6" w:rsidRDefault="00D119E0" w:rsidP="00EF045B">
            <w:r w:rsidRPr="00DE15A6">
              <w:fldChar w:fldCharType="begin">
                <w:ffData>
                  <w:name w:val="Text20"/>
                  <w:enabled/>
                  <w:calcOnExit w:val="0"/>
                  <w:textInput/>
                </w:ffData>
              </w:fldChar>
            </w:r>
            <w:bookmarkStart w:id="12" w:name="Text20"/>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bookmarkEnd w:id="12"/>
          </w:p>
        </w:tc>
        <w:tc>
          <w:tcPr>
            <w:tcW w:w="3183" w:type="dxa"/>
            <w:tcBorders>
              <w:top w:val="single" w:sz="4" w:space="0" w:color="auto"/>
              <w:left w:val="single" w:sz="4" w:space="0" w:color="auto"/>
              <w:bottom w:val="single" w:sz="4" w:space="0" w:color="auto"/>
              <w:right w:val="single" w:sz="4" w:space="0" w:color="auto"/>
            </w:tcBorders>
            <w:vAlign w:val="bottom"/>
          </w:tcPr>
          <w:p w14:paraId="17DA5B47" w14:textId="77777777" w:rsidR="00763C66" w:rsidRPr="00DE15A6" w:rsidRDefault="00D119E0" w:rsidP="00EF045B">
            <w:r w:rsidRPr="00DE15A6">
              <w:fldChar w:fldCharType="begin">
                <w:ffData>
                  <w:name w:val="Text31"/>
                  <w:enabled/>
                  <w:calcOnExit w:val="0"/>
                  <w:textInput/>
                </w:ffData>
              </w:fldChar>
            </w:r>
            <w:bookmarkStart w:id="13" w:name="Text31"/>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bookmarkEnd w:id="13"/>
          </w:p>
        </w:tc>
      </w:tr>
      <w:tr w:rsidR="00763C66" w:rsidRPr="00DE15A6" w14:paraId="0A19945A"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3D4D400D" w14:textId="77777777" w:rsidR="00763C66" w:rsidRPr="00DE15A6" w:rsidRDefault="00D119E0" w:rsidP="00EF045B">
            <w:r w:rsidRPr="00DE15A6">
              <w:fldChar w:fldCharType="begin">
                <w:ffData>
                  <w:name w:val="Text21"/>
                  <w:enabled/>
                  <w:calcOnExit w:val="0"/>
                  <w:textInput/>
                </w:ffData>
              </w:fldChar>
            </w:r>
            <w:bookmarkStart w:id="14" w:name="Text21"/>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bookmarkEnd w:id="14"/>
          </w:p>
        </w:tc>
        <w:tc>
          <w:tcPr>
            <w:tcW w:w="3183" w:type="dxa"/>
            <w:tcBorders>
              <w:top w:val="single" w:sz="4" w:space="0" w:color="auto"/>
              <w:left w:val="single" w:sz="4" w:space="0" w:color="auto"/>
              <w:bottom w:val="single" w:sz="4" w:space="0" w:color="auto"/>
              <w:right w:val="single" w:sz="4" w:space="0" w:color="auto"/>
            </w:tcBorders>
            <w:vAlign w:val="bottom"/>
          </w:tcPr>
          <w:p w14:paraId="579F01EC" w14:textId="77777777" w:rsidR="00763C66" w:rsidRPr="00DE15A6" w:rsidRDefault="00D119E0" w:rsidP="00EF045B">
            <w:r w:rsidRPr="00DE15A6">
              <w:fldChar w:fldCharType="begin">
                <w:ffData>
                  <w:name w:val="Text32"/>
                  <w:enabled/>
                  <w:calcOnExit w:val="0"/>
                  <w:textInput/>
                </w:ffData>
              </w:fldChar>
            </w:r>
            <w:bookmarkStart w:id="15" w:name="Text32"/>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bookmarkEnd w:id="15"/>
          </w:p>
        </w:tc>
      </w:tr>
      <w:tr w:rsidR="00BC4527" w:rsidRPr="00DE15A6" w14:paraId="7EE7AB35"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09E7B487" w14:textId="6A4A7AE4" w:rsidR="00BC4527" w:rsidRPr="00DE15A6" w:rsidRDefault="00C35F01" w:rsidP="00EF045B">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1905645B" w14:textId="43699F77" w:rsidR="00BC4527" w:rsidRPr="00DE15A6" w:rsidRDefault="00C35F01" w:rsidP="00EF045B">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BC4527" w:rsidRPr="00DE15A6" w14:paraId="3C141C33"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668B49F8" w14:textId="46596461" w:rsidR="00BC4527" w:rsidRPr="00DE15A6" w:rsidRDefault="00C35F01" w:rsidP="00EF045B">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08A1A3C3" w14:textId="46177F08" w:rsidR="00BC4527" w:rsidRPr="00DE15A6" w:rsidRDefault="00C35F01" w:rsidP="00EF045B">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BC4527" w:rsidRPr="00DE15A6" w14:paraId="1163F628"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7CC5B0DE" w14:textId="6E6CB820" w:rsidR="00BC4527" w:rsidRPr="00DE15A6" w:rsidRDefault="00C35F01" w:rsidP="00EF045B">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471F2890" w14:textId="1D28B908" w:rsidR="00BC4527" w:rsidRPr="00DE15A6" w:rsidRDefault="00C35F01" w:rsidP="00EF045B">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BC4527" w:rsidRPr="00DE15A6" w14:paraId="6C652321"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6ED79B0A" w14:textId="70FCD1D4" w:rsidR="00BC4527" w:rsidRPr="00DE15A6" w:rsidRDefault="00C35F01" w:rsidP="00EF045B">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6063B6B5" w14:textId="592BA6B9" w:rsidR="00BC4527" w:rsidRPr="00DE15A6" w:rsidRDefault="00C35F01" w:rsidP="00EF045B">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763C66" w:rsidRPr="00DE15A6" w14:paraId="540409DD"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125CFD77" w14:textId="77777777" w:rsidR="00763C66" w:rsidRPr="00DE15A6" w:rsidRDefault="00763C66" w:rsidP="00EF045B">
            <w:r w:rsidRPr="00DE15A6">
              <w:t>Total:</w:t>
            </w:r>
          </w:p>
        </w:tc>
        <w:tc>
          <w:tcPr>
            <w:tcW w:w="3183" w:type="dxa"/>
            <w:tcBorders>
              <w:top w:val="single" w:sz="4" w:space="0" w:color="auto"/>
              <w:left w:val="single" w:sz="4" w:space="0" w:color="auto"/>
              <w:bottom w:val="single" w:sz="4" w:space="0" w:color="auto"/>
              <w:right w:val="single" w:sz="4" w:space="0" w:color="auto"/>
            </w:tcBorders>
            <w:vAlign w:val="bottom"/>
          </w:tcPr>
          <w:p w14:paraId="14747D9F" w14:textId="160C850E" w:rsidR="00763C66" w:rsidRPr="00DE15A6" w:rsidRDefault="00C35F01" w:rsidP="00EF045B">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5678CE" w:rsidRPr="00DE15A6" w14:paraId="75DDAC5F" w14:textId="77777777" w:rsidTr="00456D13">
        <w:trPr>
          <w:trHeight w:val="822"/>
        </w:trPr>
        <w:tc>
          <w:tcPr>
            <w:tcW w:w="9492" w:type="dxa"/>
            <w:gridSpan w:val="2"/>
            <w:tcBorders>
              <w:top w:val="single" w:sz="4" w:space="0" w:color="auto"/>
              <w:left w:val="single" w:sz="4" w:space="0" w:color="auto"/>
              <w:bottom w:val="nil"/>
              <w:right w:val="single" w:sz="4" w:space="0" w:color="auto"/>
            </w:tcBorders>
            <w:vAlign w:val="bottom"/>
          </w:tcPr>
          <w:p w14:paraId="39FB399A" w14:textId="36F0E435" w:rsidR="005678CE" w:rsidRPr="00DE15A6" w:rsidRDefault="00311B11" w:rsidP="00311B11">
            <w:pPr>
              <w:tabs>
                <w:tab w:val="left" w:pos="5137"/>
              </w:tabs>
              <w:spacing w:before="120" w:after="120"/>
              <w:rPr>
                <w:sz w:val="22"/>
                <w:szCs w:val="22"/>
              </w:rPr>
            </w:pPr>
            <w:r w:rsidRPr="00DE15A6">
              <w:t>Compartment * No/Name:</w:t>
            </w:r>
            <w:r w:rsidRPr="00DE15A6">
              <w:tab/>
              <w:t xml:space="preserve">Forest Type Name: </w:t>
            </w:r>
          </w:p>
        </w:tc>
      </w:tr>
      <w:tr w:rsidR="00194973" w:rsidRPr="00DE15A6" w14:paraId="0633B3D9" w14:textId="77777777" w:rsidTr="00456D13">
        <w:trPr>
          <w:trHeight w:val="852"/>
        </w:trPr>
        <w:tc>
          <w:tcPr>
            <w:tcW w:w="9492" w:type="dxa"/>
            <w:gridSpan w:val="2"/>
            <w:tcBorders>
              <w:top w:val="nil"/>
              <w:left w:val="single" w:sz="4" w:space="0" w:color="auto"/>
              <w:bottom w:val="single" w:sz="4" w:space="0" w:color="auto"/>
              <w:right w:val="single" w:sz="4" w:space="0" w:color="auto"/>
            </w:tcBorders>
            <w:vAlign w:val="bottom"/>
          </w:tcPr>
          <w:p w14:paraId="542ABA23" w14:textId="5A284C34" w:rsidR="00194973" w:rsidRPr="00DE15A6" w:rsidRDefault="00194973" w:rsidP="00194973">
            <w:pPr>
              <w:pStyle w:val="Heading2"/>
              <w:rPr>
                <w:sz w:val="22"/>
                <w:szCs w:val="22"/>
              </w:rPr>
            </w:pPr>
            <w:r w:rsidRPr="00DE15A6">
              <w:t>Standing Tree Volumes to be harvested</w:t>
            </w:r>
          </w:p>
        </w:tc>
      </w:tr>
      <w:tr w:rsidR="00194973" w:rsidRPr="00DE15A6" w14:paraId="266F5985" w14:textId="77777777" w:rsidTr="00456D13">
        <w:trPr>
          <w:trHeight w:val="576"/>
        </w:trPr>
        <w:tc>
          <w:tcPr>
            <w:tcW w:w="6309" w:type="dxa"/>
            <w:tcBorders>
              <w:top w:val="single" w:sz="4" w:space="0" w:color="auto"/>
              <w:left w:val="single" w:sz="4" w:space="0" w:color="auto"/>
              <w:bottom w:val="single" w:sz="4" w:space="0" w:color="auto"/>
              <w:right w:val="single" w:sz="4" w:space="0" w:color="auto"/>
            </w:tcBorders>
            <w:vAlign w:val="bottom"/>
          </w:tcPr>
          <w:p w14:paraId="08874B3A" w14:textId="3C7C8C02" w:rsidR="00194973" w:rsidRPr="00DE15A6" w:rsidRDefault="00194973" w:rsidP="00E47EEA">
            <w:pPr>
              <w:rPr>
                <w:b/>
              </w:rPr>
            </w:pPr>
            <w:r w:rsidRPr="00DE15A6">
              <w:rPr>
                <w:b/>
              </w:rPr>
              <w:t>Species</w:t>
            </w:r>
          </w:p>
        </w:tc>
        <w:tc>
          <w:tcPr>
            <w:tcW w:w="3183" w:type="dxa"/>
            <w:tcBorders>
              <w:top w:val="single" w:sz="4" w:space="0" w:color="auto"/>
              <w:left w:val="single" w:sz="4" w:space="0" w:color="auto"/>
              <w:bottom w:val="single" w:sz="4" w:space="0" w:color="auto"/>
              <w:right w:val="single" w:sz="4" w:space="0" w:color="auto"/>
            </w:tcBorders>
            <w:vAlign w:val="bottom"/>
          </w:tcPr>
          <w:p w14:paraId="495D96CF" w14:textId="564F54FF" w:rsidR="00194973" w:rsidRPr="00DE15A6" w:rsidRDefault="00194973" w:rsidP="00194973">
            <w:pPr>
              <w:rPr>
                <w:b/>
              </w:rPr>
            </w:pPr>
            <w:r w:rsidRPr="00DE15A6">
              <w:rPr>
                <w:b/>
              </w:rPr>
              <w:t>Standing roundwood volume (m</w:t>
            </w:r>
            <w:r w:rsidRPr="00DE15A6">
              <w:rPr>
                <w:b/>
                <w:vertAlign w:val="superscript"/>
              </w:rPr>
              <w:t>3</w:t>
            </w:r>
            <w:r w:rsidRPr="00DE15A6">
              <w:rPr>
                <w:b/>
              </w:rPr>
              <w:t>)</w:t>
            </w:r>
          </w:p>
        </w:tc>
      </w:tr>
      <w:tr w:rsidR="00194973" w:rsidRPr="00DE15A6" w14:paraId="23452344"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18CA0063" w14:textId="0A20689C" w:rsidR="00194973" w:rsidRPr="00DE15A6" w:rsidRDefault="00194973" w:rsidP="00F179F7">
            <w:r w:rsidRPr="00DE15A6">
              <w:fldChar w:fldCharType="begin">
                <w:ffData>
                  <w:name w:val="Text17"/>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187D8ADE" w14:textId="14DF125E" w:rsidR="00194973" w:rsidRPr="00DE15A6" w:rsidRDefault="00194973" w:rsidP="00F179F7">
            <w:r w:rsidRPr="00DE15A6">
              <w:fldChar w:fldCharType="begin">
                <w:ffData>
                  <w:name w:val="Text28"/>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194973" w:rsidRPr="00DE15A6" w14:paraId="1DADF6F7"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2E66BF85" w14:textId="2B4232A8" w:rsidR="00194973" w:rsidRPr="00DE15A6" w:rsidRDefault="00194973" w:rsidP="00F179F7">
            <w:r w:rsidRPr="00DE15A6">
              <w:fldChar w:fldCharType="begin">
                <w:ffData>
                  <w:name w:val="Text18"/>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36CE26A9" w14:textId="1B448E2D" w:rsidR="00194973" w:rsidRPr="00DE15A6" w:rsidRDefault="00194973" w:rsidP="00F179F7">
            <w:r w:rsidRPr="00DE15A6">
              <w:fldChar w:fldCharType="begin">
                <w:ffData>
                  <w:name w:val="Text29"/>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194973" w:rsidRPr="00DE15A6" w14:paraId="7D502836"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35E825D7" w14:textId="31779A8A" w:rsidR="00194973" w:rsidRPr="00DE15A6" w:rsidRDefault="00194973" w:rsidP="00F179F7">
            <w:r w:rsidRPr="00DE15A6">
              <w:fldChar w:fldCharType="begin">
                <w:ffData>
                  <w:name w:val="Text19"/>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26008738" w14:textId="7585D5F0" w:rsidR="00194973" w:rsidRPr="00DE15A6" w:rsidRDefault="00194973" w:rsidP="00F179F7">
            <w:r w:rsidRPr="00DE15A6">
              <w:fldChar w:fldCharType="begin">
                <w:ffData>
                  <w:name w:val="Text30"/>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194973" w:rsidRPr="00DE15A6" w14:paraId="5C84480A"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07239AA7" w14:textId="5D87630B" w:rsidR="00194973" w:rsidRPr="00DE15A6" w:rsidRDefault="00194973" w:rsidP="00F179F7">
            <w:r w:rsidRPr="00DE15A6">
              <w:fldChar w:fldCharType="begin">
                <w:ffData>
                  <w:name w:val="Text20"/>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7BF0B608" w14:textId="5264FA8C" w:rsidR="00194973" w:rsidRPr="00DE15A6" w:rsidRDefault="00194973" w:rsidP="00F179F7">
            <w:r w:rsidRPr="00DE15A6">
              <w:fldChar w:fldCharType="begin">
                <w:ffData>
                  <w:name w:val="Text3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194973" w:rsidRPr="00DE15A6" w14:paraId="7BAF9C64"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59CCA0A4" w14:textId="5E95F2FE" w:rsidR="00194973" w:rsidRPr="00DE15A6" w:rsidRDefault="00194973" w:rsidP="00F179F7">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1A3B9AD5" w14:textId="28B6319B" w:rsidR="00194973" w:rsidRPr="00DE15A6" w:rsidRDefault="00194973" w:rsidP="00F179F7">
            <w:r w:rsidRPr="00DE15A6">
              <w:fldChar w:fldCharType="begin">
                <w:ffData>
                  <w:name w:val="Text32"/>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BC4527" w:rsidRPr="00DE15A6" w14:paraId="7A0B4EE1"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6C9A70EB" w14:textId="2E0A9931" w:rsidR="00BC4527" w:rsidRPr="00DE15A6" w:rsidRDefault="00C35F01" w:rsidP="00F179F7">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7BEACEC5" w14:textId="18120B28" w:rsidR="00BC4527" w:rsidRPr="00DE15A6" w:rsidRDefault="00C35F01" w:rsidP="00F179F7">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BC4527" w:rsidRPr="00DE15A6" w14:paraId="152D7B30"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7B94825C" w14:textId="67A3CB49" w:rsidR="00BC4527" w:rsidRPr="00DE15A6" w:rsidRDefault="00C35F01" w:rsidP="00F179F7">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0B59F58B" w14:textId="0742CCE2" w:rsidR="00BC4527" w:rsidRPr="00DE15A6" w:rsidRDefault="00C35F01" w:rsidP="00F179F7">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BC4527" w:rsidRPr="00DE15A6" w14:paraId="7B62CA0B"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2E7A5556" w14:textId="11BA8B3C" w:rsidR="00BC4527" w:rsidRPr="00DE15A6" w:rsidRDefault="00C35F01" w:rsidP="00F179F7">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c>
          <w:tcPr>
            <w:tcW w:w="3183" w:type="dxa"/>
            <w:tcBorders>
              <w:top w:val="single" w:sz="4" w:space="0" w:color="auto"/>
              <w:left w:val="single" w:sz="4" w:space="0" w:color="auto"/>
              <w:bottom w:val="single" w:sz="4" w:space="0" w:color="auto"/>
              <w:right w:val="single" w:sz="4" w:space="0" w:color="auto"/>
            </w:tcBorders>
            <w:vAlign w:val="bottom"/>
          </w:tcPr>
          <w:p w14:paraId="26288428" w14:textId="5C4ECC11" w:rsidR="00BC4527" w:rsidRPr="00DE15A6" w:rsidRDefault="00C35F01" w:rsidP="00F179F7">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194973" w:rsidRPr="00DE15A6" w14:paraId="0E2F671B" w14:textId="77777777" w:rsidTr="00456D13">
        <w:trPr>
          <w:trHeight w:val="340"/>
        </w:trPr>
        <w:tc>
          <w:tcPr>
            <w:tcW w:w="6309" w:type="dxa"/>
            <w:tcBorders>
              <w:top w:val="single" w:sz="4" w:space="0" w:color="auto"/>
              <w:left w:val="single" w:sz="4" w:space="0" w:color="auto"/>
              <w:bottom w:val="single" w:sz="4" w:space="0" w:color="auto"/>
              <w:right w:val="single" w:sz="4" w:space="0" w:color="auto"/>
            </w:tcBorders>
            <w:vAlign w:val="bottom"/>
          </w:tcPr>
          <w:p w14:paraId="1B0F9F51" w14:textId="03B872B5" w:rsidR="00194973" w:rsidRPr="00DE15A6" w:rsidRDefault="00311B11" w:rsidP="00F179F7">
            <w:r w:rsidRPr="00DE15A6">
              <w:t>Total:</w:t>
            </w:r>
          </w:p>
        </w:tc>
        <w:tc>
          <w:tcPr>
            <w:tcW w:w="3183" w:type="dxa"/>
            <w:tcBorders>
              <w:top w:val="single" w:sz="4" w:space="0" w:color="auto"/>
              <w:left w:val="single" w:sz="4" w:space="0" w:color="auto"/>
              <w:bottom w:val="single" w:sz="4" w:space="0" w:color="auto"/>
              <w:right w:val="single" w:sz="4" w:space="0" w:color="auto"/>
            </w:tcBorders>
            <w:vAlign w:val="bottom"/>
          </w:tcPr>
          <w:p w14:paraId="415FAAFC" w14:textId="79592AE5" w:rsidR="00194973" w:rsidRPr="00DE15A6" w:rsidRDefault="00C35F01" w:rsidP="00F179F7">
            <w:r w:rsidRPr="00DE15A6">
              <w:fldChar w:fldCharType="begin">
                <w:ffData>
                  <w:name w:val="Text21"/>
                  <w:enabled/>
                  <w:calcOnExit w:val="0"/>
                  <w:textInput/>
                </w:ffData>
              </w:fldChar>
            </w:r>
            <w:r w:rsidRPr="00DE15A6">
              <w:instrText xml:space="preserve"> FORMTEXT </w:instrText>
            </w:r>
            <w:r w:rsidRPr="00DE15A6">
              <w:fldChar w:fldCharType="separate"/>
            </w:r>
            <w:r w:rsidRPr="00DE15A6">
              <w:rPr>
                <w:noProof/>
              </w:rPr>
              <w:t> </w:t>
            </w:r>
            <w:r w:rsidRPr="00DE15A6">
              <w:rPr>
                <w:noProof/>
              </w:rPr>
              <w:t> </w:t>
            </w:r>
            <w:r w:rsidRPr="00DE15A6">
              <w:rPr>
                <w:noProof/>
              </w:rPr>
              <w:t> </w:t>
            </w:r>
            <w:r w:rsidRPr="00DE15A6">
              <w:rPr>
                <w:noProof/>
              </w:rPr>
              <w:t> </w:t>
            </w:r>
            <w:r w:rsidRPr="00DE15A6">
              <w:rPr>
                <w:noProof/>
              </w:rPr>
              <w:t> </w:t>
            </w:r>
            <w:r w:rsidRPr="00DE15A6">
              <w:fldChar w:fldCharType="end"/>
            </w:r>
          </w:p>
        </w:tc>
      </w:tr>
      <w:tr w:rsidR="00A16F84" w:rsidRPr="00DE15A6" w14:paraId="71A4B2F3" w14:textId="77777777" w:rsidTr="00F07623">
        <w:trPr>
          <w:trHeight w:val="340"/>
        </w:trPr>
        <w:tc>
          <w:tcPr>
            <w:tcW w:w="9492" w:type="dxa"/>
            <w:gridSpan w:val="2"/>
            <w:tcBorders>
              <w:top w:val="single" w:sz="4" w:space="0" w:color="auto"/>
              <w:left w:val="single" w:sz="4" w:space="0" w:color="auto"/>
              <w:bottom w:val="single" w:sz="4" w:space="0" w:color="auto"/>
              <w:right w:val="single" w:sz="4" w:space="0" w:color="auto"/>
            </w:tcBorders>
            <w:vAlign w:val="bottom"/>
          </w:tcPr>
          <w:p w14:paraId="0EB284FE" w14:textId="0F521641" w:rsidR="00A16F84" w:rsidRPr="00DE15A6" w:rsidRDefault="00A16F84" w:rsidP="00F179F7">
            <w:pPr>
              <w:rPr>
                <w:b/>
                <w:bCs/>
                <w:color w:val="FF0000"/>
              </w:rPr>
            </w:pPr>
            <w:r w:rsidRPr="00DE15A6">
              <w:rPr>
                <w:b/>
                <w:bCs/>
                <w:color w:val="FF0000"/>
              </w:rPr>
              <w:t xml:space="preserve">NOTE THAT NO KAURI OR PODOCARP CAN BE HARVESTED UNLESS IT IS LISTED ON THE ATTACHED FELLING LIST </w:t>
            </w:r>
          </w:p>
        </w:tc>
      </w:tr>
    </w:tbl>
    <w:p w14:paraId="6AA42357" w14:textId="02E0ED1F" w:rsidR="003051BD" w:rsidRPr="00DE15A6" w:rsidRDefault="003051BD" w:rsidP="003051BD"/>
    <w:p w14:paraId="09F578C9" w14:textId="2927652E" w:rsidR="00B24B43" w:rsidRPr="00DE15A6" w:rsidRDefault="00B24B43" w:rsidP="003051BD"/>
    <w:p w14:paraId="67615BFB" w14:textId="1D12ABAD" w:rsidR="00B24B43" w:rsidRPr="00DE15A6" w:rsidRDefault="00B24B43" w:rsidP="003051BD"/>
    <w:p w14:paraId="7050D4D3" w14:textId="68019FB5" w:rsidR="00B24B43" w:rsidRPr="00DE15A6" w:rsidRDefault="00B24B43" w:rsidP="003051BD"/>
    <w:p w14:paraId="4C2C6B0C" w14:textId="77777777" w:rsidR="00B24B43" w:rsidRPr="00DE15A6" w:rsidRDefault="00B24B43" w:rsidP="003051BD"/>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9492"/>
      </w:tblGrid>
      <w:tr w:rsidR="009D33A6" w:rsidRPr="00DE15A6" w14:paraId="632E03CE" w14:textId="77777777" w:rsidTr="00FB0180">
        <w:trPr>
          <w:trHeight w:val="1304"/>
        </w:trPr>
        <w:tc>
          <w:tcPr>
            <w:tcW w:w="9492" w:type="dxa"/>
            <w:tcBorders>
              <w:top w:val="single" w:sz="4" w:space="0" w:color="auto"/>
              <w:left w:val="single" w:sz="4" w:space="0" w:color="auto"/>
              <w:bottom w:val="single" w:sz="4" w:space="0" w:color="auto"/>
              <w:right w:val="single" w:sz="4" w:space="0" w:color="auto"/>
            </w:tcBorders>
            <w:vAlign w:val="bottom"/>
          </w:tcPr>
          <w:p w14:paraId="6CF90938" w14:textId="65FD675E" w:rsidR="00E84ADB" w:rsidRPr="00DE15A6" w:rsidRDefault="003B2CE4" w:rsidP="003323BC">
            <w:pPr>
              <w:pStyle w:val="ListNumber2"/>
              <w:numPr>
                <w:ilvl w:val="0"/>
                <w:numId w:val="0"/>
              </w:numPr>
              <w:rPr>
                <w:b/>
                <w:color w:val="000000"/>
                <w:shd w:val="clear" w:color="auto" w:fill="FFFFFF"/>
              </w:rPr>
            </w:pPr>
            <w:r w:rsidRPr="00DE15A6">
              <w:rPr>
                <w:b/>
              </w:rPr>
              <w:t xml:space="preserve">Requirement for </w:t>
            </w:r>
            <w:r w:rsidR="003A231B" w:rsidRPr="00DE15A6">
              <w:rPr>
                <w:b/>
              </w:rPr>
              <w:t>p</w:t>
            </w:r>
            <w:r w:rsidRPr="00DE15A6">
              <w:rPr>
                <w:b/>
              </w:rPr>
              <w:t xml:space="preserve">lanting of </w:t>
            </w:r>
            <w:r w:rsidR="003A231B" w:rsidRPr="00DE15A6">
              <w:rPr>
                <w:b/>
              </w:rPr>
              <w:t>s</w:t>
            </w:r>
            <w:r w:rsidRPr="00DE15A6">
              <w:rPr>
                <w:b/>
              </w:rPr>
              <w:t>eedlings</w:t>
            </w:r>
            <w:r w:rsidR="00E84ADB" w:rsidRPr="00DE15A6">
              <w:rPr>
                <w:b/>
              </w:rPr>
              <w:t xml:space="preserve"> for podocarps, kauri, or </w:t>
            </w:r>
            <w:r w:rsidR="00E84ADB" w:rsidRPr="00DE15A6">
              <w:rPr>
                <w:b/>
                <w:color w:val="000000"/>
                <w:shd w:val="clear" w:color="auto" w:fill="FFFFFF"/>
              </w:rPr>
              <w:t>shade-tolerant or exposure-sensitive broadleaved hardwood species:</w:t>
            </w:r>
          </w:p>
          <w:p w14:paraId="4BC327BB" w14:textId="77777777" w:rsidR="00CA505B" w:rsidRPr="00DE15A6" w:rsidRDefault="00CA505B" w:rsidP="00CA505B">
            <w:pPr>
              <w:pStyle w:val="ListNumber2"/>
              <w:numPr>
                <w:ilvl w:val="0"/>
                <w:numId w:val="0"/>
              </w:numPr>
              <w:rPr>
                <w:i/>
                <w:iCs/>
              </w:rPr>
            </w:pPr>
          </w:p>
          <w:p w14:paraId="487A60C5" w14:textId="39C1CCD0" w:rsidR="00CA505B" w:rsidRPr="00DE15A6" w:rsidRDefault="00CA505B" w:rsidP="00CA505B">
            <w:pPr>
              <w:pStyle w:val="ListNumber2"/>
              <w:numPr>
                <w:ilvl w:val="0"/>
                <w:numId w:val="0"/>
              </w:numPr>
              <w:rPr>
                <w:rFonts w:cs="Calibri"/>
                <w:b/>
                <w:bCs/>
                <w:i/>
                <w:iCs/>
              </w:rPr>
            </w:pPr>
            <w:r w:rsidRPr="00DE15A6">
              <w:rPr>
                <w:b/>
                <w:bCs/>
                <w:i/>
                <w:iCs/>
              </w:rPr>
              <w:t>When advised in writing by Te Uru Rākau</w:t>
            </w:r>
            <w:r w:rsidR="00CC7FEA" w:rsidRPr="00DE15A6">
              <w:rPr>
                <w:b/>
                <w:bCs/>
                <w:i/>
                <w:iCs/>
              </w:rPr>
              <w:t xml:space="preserve"> – New Zealand Forest Service</w:t>
            </w:r>
            <w:r w:rsidRPr="00DE15A6">
              <w:rPr>
                <w:b/>
                <w:bCs/>
                <w:i/>
                <w:iCs/>
              </w:rPr>
              <w:t xml:space="preserve"> that this is </w:t>
            </w:r>
            <w:r w:rsidR="00245AAF" w:rsidRPr="00DE15A6">
              <w:rPr>
                <w:b/>
                <w:bCs/>
                <w:i/>
                <w:iCs/>
              </w:rPr>
              <w:t>required</w:t>
            </w:r>
            <w:r w:rsidRPr="00DE15A6">
              <w:rPr>
                <w:b/>
                <w:bCs/>
                <w:i/>
                <w:iCs/>
              </w:rPr>
              <w:t>:</w:t>
            </w:r>
          </w:p>
          <w:p w14:paraId="21E9AE75" w14:textId="77777777" w:rsidR="003B2CE4" w:rsidRPr="00DE15A6" w:rsidRDefault="003B2CE4" w:rsidP="00E84ADB">
            <w:pPr>
              <w:pStyle w:val="ListNumber2"/>
              <w:numPr>
                <w:ilvl w:val="0"/>
                <w:numId w:val="0"/>
              </w:numPr>
              <w:rPr>
                <w:b/>
                <w:i/>
                <w:u w:val="single"/>
              </w:rPr>
            </w:pPr>
          </w:p>
          <w:p w14:paraId="1CD690B4" w14:textId="0B673E59" w:rsidR="003B2CE4" w:rsidRPr="00DE15A6" w:rsidRDefault="003B2CE4" w:rsidP="003B2CE4">
            <w:pPr>
              <w:pStyle w:val="ListNumber2"/>
              <w:numPr>
                <w:ilvl w:val="0"/>
                <w:numId w:val="0"/>
              </w:numPr>
              <w:ind w:left="928" w:hanging="360"/>
            </w:pPr>
            <w:r w:rsidRPr="00DE15A6">
              <w:fldChar w:fldCharType="begin">
                <w:ffData>
                  <w:name w:val=""/>
                  <w:enabled/>
                  <w:calcOnExit w:val="0"/>
                  <w:checkBox>
                    <w:sizeAuto/>
                    <w:default w:val="0"/>
                  </w:checkBox>
                </w:ffData>
              </w:fldChar>
            </w:r>
            <w:r w:rsidRPr="00DE15A6">
              <w:instrText xml:space="preserve"> FORMCHECKBOX </w:instrText>
            </w:r>
            <w:r w:rsidR="006E5C88">
              <w:fldChar w:fldCharType="separate"/>
            </w:r>
            <w:r w:rsidRPr="00DE15A6">
              <w:fldChar w:fldCharType="end"/>
            </w:r>
            <w:r w:rsidR="00E84ADB" w:rsidRPr="00DE15A6">
              <w:t xml:space="preserve"> </w:t>
            </w:r>
            <w:r w:rsidR="00EF7E46" w:rsidRPr="00DE15A6">
              <w:t xml:space="preserve">At least </w:t>
            </w:r>
            <w:r w:rsidR="00E84ADB" w:rsidRPr="00DE15A6">
              <w:t>5</w:t>
            </w:r>
            <w:r w:rsidRPr="00DE15A6">
              <w:t xml:space="preserve"> seedlings</w:t>
            </w:r>
            <w:r w:rsidR="00E84ADB" w:rsidRPr="00DE15A6">
              <w:t xml:space="preserve">, at least 60cm tall, of the same species as the harvested tree </w:t>
            </w:r>
            <w:r w:rsidR="00245AAF" w:rsidRPr="00DE15A6">
              <w:t xml:space="preserve">shall be planted </w:t>
            </w:r>
            <w:r w:rsidR="00E84ADB" w:rsidRPr="00DE15A6">
              <w:t>at each</w:t>
            </w:r>
            <w:r w:rsidRPr="00DE15A6">
              <w:t xml:space="preserve"> harvest</w:t>
            </w:r>
            <w:r w:rsidR="00F20D3F" w:rsidRPr="00DE15A6">
              <w:t>ed tree site</w:t>
            </w:r>
            <w:r w:rsidR="00E84ADB" w:rsidRPr="00DE15A6">
              <w:t xml:space="preserve"> during the </w:t>
            </w:r>
            <w:r w:rsidRPr="00DE15A6">
              <w:t>term of this Annual Logging Plan</w:t>
            </w:r>
            <w:r w:rsidR="00EF7E46" w:rsidRPr="00DE15A6">
              <w:t>.</w:t>
            </w:r>
          </w:p>
          <w:p w14:paraId="6EE37B27" w14:textId="27F8783D" w:rsidR="00A14CC1" w:rsidRPr="00DE15A6" w:rsidRDefault="00A14CC1" w:rsidP="003B2CE4">
            <w:pPr>
              <w:pStyle w:val="ListNumber2"/>
              <w:numPr>
                <w:ilvl w:val="0"/>
                <w:numId w:val="0"/>
              </w:numPr>
              <w:ind w:left="928" w:hanging="360"/>
            </w:pPr>
          </w:p>
          <w:p w14:paraId="4C810B30" w14:textId="4083C182" w:rsidR="009D33A6" w:rsidRPr="00DE15A6" w:rsidRDefault="00A14CC1" w:rsidP="00CA505B">
            <w:pPr>
              <w:pStyle w:val="ListNumber2"/>
              <w:numPr>
                <w:ilvl w:val="0"/>
                <w:numId w:val="0"/>
              </w:numPr>
              <w:ind w:left="928" w:hanging="360"/>
            </w:pPr>
            <w:r w:rsidRPr="00DE15A6">
              <w:fldChar w:fldCharType="begin">
                <w:ffData>
                  <w:name w:val=""/>
                  <w:enabled/>
                  <w:calcOnExit w:val="0"/>
                  <w:checkBox>
                    <w:sizeAuto/>
                    <w:default w:val="0"/>
                  </w:checkBox>
                </w:ffData>
              </w:fldChar>
            </w:r>
            <w:r w:rsidRPr="00DE15A6">
              <w:instrText xml:space="preserve"> FORMCHECKBOX </w:instrText>
            </w:r>
            <w:r w:rsidR="006E5C88">
              <w:fldChar w:fldCharType="separate"/>
            </w:r>
            <w:r w:rsidRPr="00DE15A6">
              <w:fldChar w:fldCharType="end"/>
            </w:r>
            <w:r w:rsidRPr="00DE15A6">
              <w:t xml:space="preserve"> </w:t>
            </w:r>
            <w:r w:rsidR="00CA505B" w:rsidRPr="00DE15A6">
              <w:t xml:space="preserve">felling records </w:t>
            </w:r>
            <w:r w:rsidR="00EF7E46" w:rsidRPr="00DE15A6">
              <w:t xml:space="preserve">shall note </w:t>
            </w:r>
            <w:r w:rsidR="00BD766C" w:rsidRPr="00DE15A6">
              <w:t xml:space="preserve">which harvest sites require replanting as per the </w:t>
            </w:r>
            <w:r w:rsidR="00CF266D" w:rsidRPr="00DE15A6">
              <w:t xml:space="preserve">criteria on page 10 and 11 of this </w:t>
            </w:r>
            <w:proofErr w:type="gramStart"/>
            <w:r w:rsidR="00CF266D" w:rsidRPr="00DE15A6">
              <w:t>ALP</w:t>
            </w:r>
            <w:proofErr w:type="gramEnd"/>
            <w:r w:rsidR="00EF7E46" w:rsidRPr="00DE15A6">
              <w:t>.</w:t>
            </w:r>
          </w:p>
          <w:p w14:paraId="45D6F97D" w14:textId="086958D1" w:rsidR="00B24B43" w:rsidRPr="00DE15A6" w:rsidRDefault="00B24B43" w:rsidP="00CA505B">
            <w:pPr>
              <w:pStyle w:val="ListNumber2"/>
              <w:numPr>
                <w:ilvl w:val="0"/>
                <w:numId w:val="0"/>
              </w:numPr>
              <w:ind w:left="928" w:hanging="360"/>
            </w:pPr>
          </w:p>
        </w:tc>
      </w:tr>
      <w:tr w:rsidR="009D33A6" w:rsidRPr="00DE15A6" w14:paraId="15327D7D" w14:textId="77777777" w:rsidTr="00FB0180">
        <w:tc>
          <w:tcPr>
            <w:tcW w:w="9492" w:type="dxa"/>
            <w:tcBorders>
              <w:top w:val="single" w:sz="4" w:space="0" w:color="auto"/>
              <w:left w:val="single" w:sz="4" w:space="0" w:color="auto"/>
              <w:bottom w:val="single" w:sz="4" w:space="0" w:color="auto"/>
              <w:right w:val="single" w:sz="4" w:space="0" w:color="auto"/>
            </w:tcBorders>
            <w:vAlign w:val="bottom"/>
          </w:tcPr>
          <w:p w14:paraId="5E108AEB" w14:textId="77777777" w:rsidR="005C390A" w:rsidRPr="00DE15A6" w:rsidRDefault="005C390A" w:rsidP="005C390A">
            <w:pPr>
              <w:pStyle w:val="ListNumber2"/>
              <w:numPr>
                <w:ilvl w:val="0"/>
                <w:numId w:val="0"/>
              </w:numPr>
              <w:rPr>
                <w:bCs/>
              </w:rPr>
            </w:pPr>
          </w:p>
          <w:p w14:paraId="6982FF37" w14:textId="77777777" w:rsidR="00942E0C" w:rsidRPr="00DE15A6" w:rsidRDefault="00942E0C" w:rsidP="00942E0C">
            <w:pPr>
              <w:pStyle w:val="ListNumber2"/>
              <w:numPr>
                <w:ilvl w:val="0"/>
                <w:numId w:val="0"/>
              </w:numPr>
              <w:rPr>
                <w:b/>
                <w:bCs/>
              </w:rPr>
            </w:pPr>
            <w:bookmarkStart w:id="16" w:name="_Hlk78969227"/>
            <w:r w:rsidRPr="00DE15A6">
              <w:rPr>
                <w:b/>
                <w:bCs/>
              </w:rPr>
              <w:t>Harvest Records:</w:t>
            </w:r>
          </w:p>
          <w:p w14:paraId="6185CB87" w14:textId="77777777" w:rsidR="00942E0C" w:rsidRPr="00DE15A6" w:rsidRDefault="00942E0C" w:rsidP="00942E0C">
            <w:pPr>
              <w:pStyle w:val="ListNumber2"/>
              <w:numPr>
                <w:ilvl w:val="0"/>
                <w:numId w:val="0"/>
              </w:numPr>
              <w:rPr>
                <w:b/>
                <w:bCs/>
              </w:rPr>
            </w:pPr>
          </w:p>
          <w:p w14:paraId="64DDDF1F" w14:textId="5207EFCF" w:rsidR="00942E0C" w:rsidRPr="00DE15A6" w:rsidRDefault="00942E0C" w:rsidP="00FB0180">
            <w:pPr>
              <w:pStyle w:val="ListNumber2"/>
              <w:numPr>
                <w:ilvl w:val="0"/>
                <w:numId w:val="0"/>
              </w:numPr>
              <w:ind w:left="720"/>
            </w:pPr>
            <w:r w:rsidRPr="00DE15A6">
              <w:fldChar w:fldCharType="begin">
                <w:ffData>
                  <w:name w:val=""/>
                  <w:enabled/>
                  <w:calcOnExit w:val="0"/>
                  <w:checkBox>
                    <w:sizeAuto/>
                    <w:default w:val="0"/>
                  </w:checkBox>
                </w:ffData>
              </w:fldChar>
            </w:r>
            <w:r w:rsidRPr="00DE15A6">
              <w:instrText xml:space="preserve"> FORMCHECKBOX </w:instrText>
            </w:r>
            <w:r w:rsidR="006E5C88">
              <w:fldChar w:fldCharType="separate"/>
            </w:r>
            <w:r w:rsidRPr="00DE15A6">
              <w:fldChar w:fldCharType="end"/>
            </w:r>
            <w:r w:rsidRPr="00DE15A6">
              <w:t xml:space="preserve"> Harvest records </w:t>
            </w:r>
            <w:r w:rsidR="00CC0E9E" w:rsidRPr="00DE15A6">
              <w:t xml:space="preserve">of standing tree volumes felled </w:t>
            </w:r>
            <w:r w:rsidR="000A5D57" w:rsidRPr="00DE15A6">
              <w:t>sha</w:t>
            </w:r>
            <w:r w:rsidRPr="00DE15A6">
              <w:t xml:space="preserve">ll be kept in accordance with the </w:t>
            </w:r>
            <w:r w:rsidR="000A5D57" w:rsidRPr="00DE15A6">
              <w:t>prescriptions described in this ALP</w:t>
            </w:r>
            <w:r w:rsidR="00631321" w:rsidRPr="00DE15A6">
              <w:t>. T</w:t>
            </w:r>
            <w:r w:rsidRPr="00DE15A6">
              <w:t>hese records shall be supplied to Te Uru Rākau – New Zealand Forest Service no later than 10 working days following the completion of harvest, or on expiry of the annual logging plan if harvesting is not completed.</w:t>
            </w:r>
            <w:r w:rsidR="00CC0E9E" w:rsidRPr="00DE15A6">
              <w:t xml:space="preserve"> </w:t>
            </w:r>
          </w:p>
          <w:bookmarkEnd w:id="16"/>
          <w:p w14:paraId="7A7EB7C3" w14:textId="77777777" w:rsidR="00DE2E2D" w:rsidRPr="00DE15A6" w:rsidRDefault="00DE2E2D" w:rsidP="00FB0180">
            <w:pPr>
              <w:pStyle w:val="ListNumber2"/>
              <w:numPr>
                <w:ilvl w:val="0"/>
                <w:numId w:val="0"/>
              </w:numPr>
              <w:ind w:left="720"/>
            </w:pPr>
          </w:p>
          <w:p w14:paraId="0CA44688" w14:textId="1A54190D" w:rsidR="009D33A6" w:rsidRPr="00DE15A6" w:rsidRDefault="009D33A6" w:rsidP="009372FA"/>
        </w:tc>
      </w:tr>
      <w:tr w:rsidR="001C3A39" w:rsidRPr="00DE15A6" w14:paraId="4F378238" w14:textId="77777777" w:rsidTr="009C3EB0">
        <w:trPr>
          <w:trHeight w:val="3990"/>
        </w:trPr>
        <w:tc>
          <w:tcPr>
            <w:tcW w:w="9492" w:type="dxa"/>
            <w:tcBorders>
              <w:top w:val="single" w:sz="4" w:space="0" w:color="auto"/>
              <w:left w:val="single" w:sz="4" w:space="0" w:color="auto"/>
              <w:bottom w:val="single" w:sz="4" w:space="0" w:color="auto"/>
              <w:right w:val="single" w:sz="4" w:space="0" w:color="auto"/>
            </w:tcBorders>
            <w:vAlign w:val="bottom"/>
          </w:tcPr>
          <w:p w14:paraId="4469EE82" w14:textId="280EBE83" w:rsidR="001C3A39" w:rsidRPr="00DE15A6" w:rsidRDefault="001C3A39" w:rsidP="001C3A39">
            <w:pPr>
              <w:pStyle w:val="ListNumber2"/>
              <w:numPr>
                <w:ilvl w:val="0"/>
                <w:numId w:val="0"/>
              </w:numPr>
              <w:rPr>
                <w:b/>
              </w:rPr>
            </w:pPr>
            <w:r w:rsidRPr="00DE15A6">
              <w:rPr>
                <w:b/>
              </w:rPr>
              <w:t>Other Commen</w:t>
            </w:r>
            <w:r w:rsidR="00F13C74" w:rsidRPr="00DE15A6">
              <w:rPr>
                <w:b/>
              </w:rPr>
              <w:t>t</w:t>
            </w:r>
            <w:r w:rsidRPr="00DE15A6">
              <w:rPr>
                <w:b/>
              </w:rPr>
              <w:t xml:space="preserve">s or Prescriptions: </w:t>
            </w:r>
          </w:p>
          <w:p w14:paraId="58AF71FE" w14:textId="5DB510C6" w:rsidR="00FB0180" w:rsidRPr="00DE15A6" w:rsidRDefault="00FB0180" w:rsidP="001C3A39">
            <w:pPr>
              <w:pStyle w:val="ListNumber2"/>
              <w:numPr>
                <w:ilvl w:val="0"/>
                <w:numId w:val="0"/>
              </w:numPr>
              <w:rPr>
                <w:b/>
              </w:rPr>
            </w:pPr>
          </w:p>
          <w:p w14:paraId="065168E1" w14:textId="7C313742" w:rsidR="00FB0180" w:rsidRPr="00DE15A6" w:rsidRDefault="00FB0180" w:rsidP="001C3A39">
            <w:pPr>
              <w:pStyle w:val="ListNumber2"/>
              <w:numPr>
                <w:ilvl w:val="0"/>
                <w:numId w:val="0"/>
              </w:numPr>
              <w:rPr>
                <w:b/>
              </w:rPr>
            </w:pPr>
          </w:p>
          <w:p w14:paraId="0721CFAC" w14:textId="3728B427" w:rsidR="00FB0180" w:rsidRPr="00DE15A6" w:rsidRDefault="00FB0180" w:rsidP="001C3A39">
            <w:pPr>
              <w:pStyle w:val="ListNumber2"/>
              <w:numPr>
                <w:ilvl w:val="0"/>
                <w:numId w:val="0"/>
              </w:numPr>
              <w:rPr>
                <w:b/>
              </w:rPr>
            </w:pPr>
          </w:p>
          <w:p w14:paraId="2F941EA0" w14:textId="6067AD86" w:rsidR="00FB0180" w:rsidRPr="00DE15A6" w:rsidRDefault="00FB0180" w:rsidP="001C3A39">
            <w:pPr>
              <w:pStyle w:val="ListNumber2"/>
              <w:numPr>
                <w:ilvl w:val="0"/>
                <w:numId w:val="0"/>
              </w:numPr>
              <w:rPr>
                <w:b/>
              </w:rPr>
            </w:pPr>
          </w:p>
          <w:p w14:paraId="0478DFE0" w14:textId="2C3140F5" w:rsidR="00FB0180" w:rsidRPr="00DE15A6" w:rsidRDefault="00FB0180" w:rsidP="001C3A39">
            <w:pPr>
              <w:pStyle w:val="ListNumber2"/>
              <w:numPr>
                <w:ilvl w:val="0"/>
                <w:numId w:val="0"/>
              </w:numPr>
              <w:rPr>
                <w:b/>
              </w:rPr>
            </w:pPr>
          </w:p>
          <w:p w14:paraId="7895D3C3" w14:textId="26E9DB19" w:rsidR="00FB0180" w:rsidRPr="00DE15A6" w:rsidRDefault="00FB0180" w:rsidP="001C3A39">
            <w:pPr>
              <w:pStyle w:val="ListNumber2"/>
              <w:numPr>
                <w:ilvl w:val="0"/>
                <w:numId w:val="0"/>
              </w:numPr>
              <w:rPr>
                <w:b/>
              </w:rPr>
            </w:pPr>
          </w:p>
          <w:p w14:paraId="74872047" w14:textId="7EEE2798" w:rsidR="00FB0180" w:rsidRPr="00DE15A6" w:rsidRDefault="00FB0180" w:rsidP="001C3A39">
            <w:pPr>
              <w:pStyle w:val="ListNumber2"/>
              <w:numPr>
                <w:ilvl w:val="0"/>
                <w:numId w:val="0"/>
              </w:numPr>
              <w:rPr>
                <w:b/>
              </w:rPr>
            </w:pPr>
          </w:p>
          <w:p w14:paraId="1171F054" w14:textId="5B1D6E9A" w:rsidR="00FB0180" w:rsidRPr="00DE15A6" w:rsidRDefault="00FB0180" w:rsidP="001C3A39">
            <w:pPr>
              <w:pStyle w:val="ListNumber2"/>
              <w:numPr>
                <w:ilvl w:val="0"/>
                <w:numId w:val="0"/>
              </w:numPr>
              <w:rPr>
                <w:b/>
              </w:rPr>
            </w:pPr>
          </w:p>
          <w:p w14:paraId="1328EA9B" w14:textId="23BCFBED" w:rsidR="00FB0180" w:rsidRPr="00DE15A6" w:rsidRDefault="00FB0180" w:rsidP="001C3A39">
            <w:pPr>
              <w:pStyle w:val="ListNumber2"/>
              <w:numPr>
                <w:ilvl w:val="0"/>
                <w:numId w:val="0"/>
              </w:numPr>
              <w:rPr>
                <w:b/>
              </w:rPr>
            </w:pPr>
          </w:p>
          <w:p w14:paraId="24196EBE" w14:textId="7EBA38F9" w:rsidR="00FB0180" w:rsidRPr="00DE15A6" w:rsidRDefault="00FB0180" w:rsidP="001C3A39">
            <w:pPr>
              <w:pStyle w:val="ListNumber2"/>
              <w:numPr>
                <w:ilvl w:val="0"/>
                <w:numId w:val="0"/>
              </w:numPr>
              <w:rPr>
                <w:b/>
              </w:rPr>
            </w:pPr>
          </w:p>
          <w:p w14:paraId="4928B360" w14:textId="39763AB9" w:rsidR="00FB0180" w:rsidRPr="00DE15A6" w:rsidRDefault="00FB0180" w:rsidP="001C3A39">
            <w:pPr>
              <w:pStyle w:val="ListNumber2"/>
              <w:numPr>
                <w:ilvl w:val="0"/>
                <w:numId w:val="0"/>
              </w:numPr>
              <w:rPr>
                <w:b/>
              </w:rPr>
            </w:pPr>
          </w:p>
          <w:p w14:paraId="07B7A4AD" w14:textId="2B352FAE" w:rsidR="00FB0180" w:rsidRPr="00DE15A6" w:rsidRDefault="00FB0180" w:rsidP="001C3A39">
            <w:pPr>
              <w:pStyle w:val="ListNumber2"/>
              <w:numPr>
                <w:ilvl w:val="0"/>
                <w:numId w:val="0"/>
              </w:numPr>
              <w:rPr>
                <w:b/>
              </w:rPr>
            </w:pPr>
          </w:p>
          <w:p w14:paraId="3272EDD8" w14:textId="7E1B43D1" w:rsidR="00FB0180" w:rsidRPr="00DE15A6" w:rsidRDefault="00FB0180" w:rsidP="001C3A39">
            <w:pPr>
              <w:pStyle w:val="ListNumber2"/>
              <w:numPr>
                <w:ilvl w:val="0"/>
                <w:numId w:val="0"/>
              </w:numPr>
              <w:rPr>
                <w:b/>
              </w:rPr>
            </w:pPr>
          </w:p>
          <w:p w14:paraId="7705ACA6" w14:textId="2FBD42BC" w:rsidR="00FB0180" w:rsidRPr="00DE15A6" w:rsidRDefault="00FB0180" w:rsidP="001C3A39">
            <w:pPr>
              <w:pStyle w:val="ListNumber2"/>
              <w:numPr>
                <w:ilvl w:val="0"/>
                <w:numId w:val="0"/>
              </w:numPr>
              <w:rPr>
                <w:b/>
              </w:rPr>
            </w:pPr>
          </w:p>
          <w:p w14:paraId="6B001550" w14:textId="7D3E94AC" w:rsidR="00FB0180" w:rsidRPr="00DE15A6" w:rsidRDefault="00FB0180" w:rsidP="001C3A39">
            <w:pPr>
              <w:pStyle w:val="ListNumber2"/>
              <w:numPr>
                <w:ilvl w:val="0"/>
                <w:numId w:val="0"/>
              </w:numPr>
              <w:rPr>
                <w:b/>
              </w:rPr>
            </w:pPr>
          </w:p>
          <w:p w14:paraId="64DA7900" w14:textId="2C60F235" w:rsidR="00FB0180" w:rsidRPr="00DE15A6" w:rsidRDefault="00FB0180" w:rsidP="001C3A39">
            <w:pPr>
              <w:pStyle w:val="ListNumber2"/>
              <w:numPr>
                <w:ilvl w:val="0"/>
                <w:numId w:val="0"/>
              </w:numPr>
              <w:rPr>
                <w:b/>
              </w:rPr>
            </w:pPr>
          </w:p>
          <w:p w14:paraId="1E38A2BD" w14:textId="7DC7EB12" w:rsidR="00FB0180" w:rsidRPr="00DE15A6" w:rsidRDefault="00FB0180" w:rsidP="001C3A39">
            <w:pPr>
              <w:pStyle w:val="ListNumber2"/>
              <w:numPr>
                <w:ilvl w:val="0"/>
                <w:numId w:val="0"/>
              </w:numPr>
              <w:rPr>
                <w:b/>
              </w:rPr>
            </w:pPr>
          </w:p>
          <w:p w14:paraId="79921D80" w14:textId="7582C363" w:rsidR="00FB0180" w:rsidRPr="00DE15A6" w:rsidRDefault="00FB0180" w:rsidP="001C3A39">
            <w:pPr>
              <w:pStyle w:val="ListNumber2"/>
              <w:numPr>
                <w:ilvl w:val="0"/>
                <w:numId w:val="0"/>
              </w:numPr>
              <w:rPr>
                <w:b/>
              </w:rPr>
            </w:pPr>
          </w:p>
          <w:p w14:paraId="348EB1F7" w14:textId="614E1417" w:rsidR="00FB0180" w:rsidRPr="00DE15A6" w:rsidRDefault="00FB0180" w:rsidP="001C3A39">
            <w:pPr>
              <w:pStyle w:val="ListNumber2"/>
              <w:numPr>
                <w:ilvl w:val="0"/>
                <w:numId w:val="0"/>
              </w:numPr>
              <w:rPr>
                <w:b/>
              </w:rPr>
            </w:pPr>
          </w:p>
          <w:p w14:paraId="0B659B83" w14:textId="540BAC4F" w:rsidR="00FB0180" w:rsidRPr="00DE15A6" w:rsidRDefault="00FB0180" w:rsidP="001C3A39">
            <w:pPr>
              <w:pStyle w:val="ListNumber2"/>
              <w:numPr>
                <w:ilvl w:val="0"/>
                <w:numId w:val="0"/>
              </w:numPr>
              <w:rPr>
                <w:b/>
              </w:rPr>
            </w:pPr>
          </w:p>
          <w:p w14:paraId="5EDE239F" w14:textId="0B096B33" w:rsidR="00FB0180" w:rsidRPr="00DE15A6" w:rsidRDefault="00FB0180" w:rsidP="001C3A39">
            <w:pPr>
              <w:pStyle w:val="ListNumber2"/>
              <w:numPr>
                <w:ilvl w:val="0"/>
                <w:numId w:val="0"/>
              </w:numPr>
              <w:rPr>
                <w:b/>
              </w:rPr>
            </w:pPr>
          </w:p>
          <w:p w14:paraId="550C2D6D" w14:textId="77777777" w:rsidR="001C3A39" w:rsidRPr="00DE15A6" w:rsidRDefault="001C3A39" w:rsidP="005C390A">
            <w:pPr>
              <w:pStyle w:val="ListNumber2"/>
              <w:numPr>
                <w:ilvl w:val="0"/>
                <w:numId w:val="0"/>
              </w:numPr>
              <w:rPr>
                <w:bCs/>
              </w:rPr>
            </w:pPr>
          </w:p>
        </w:tc>
      </w:tr>
      <w:tr w:rsidR="009C3EB0" w:rsidRPr="00DE15A6" w14:paraId="19B84EB5" w14:textId="77777777" w:rsidTr="007D0178">
        <w:trPr>
          <w:trHeight w:val="2798"/>
        </w:trPr>
        <w:tc>
          <w:tcPr>
            <w:tcW w:w="9492" w:type="dxa"/>
            <w:tcBorders>
              <w:top w:val="single" w:sz="4" w:space="0" w:color="auto"/>
              <w:left w:val="single" w:sz="4" w:space="0" w:color="auto"/>
              <w:bottom w:val="single" w:sz="4" w:space="0" w:color="auto"/>
              <w:right w:val="single" w:sz="4" w:space="0" w:color="auto"/>
            </w:tcBorders>
            <w:vAlign w:val="bottom"/>
          </w:tcPr>
          <w:p w14:paraId="5A9466CA" w14:textId="212FC189" w:rsidR="009C3EB0" w:rsidRPr="00DE15A6" w:rsidRDefault="009C3EB0" w:rsidP="007D0133">
            <w:pPr>
              <w:pStyle w:val="Heading1"/>
            </w:pPr>
            <w:r w:rsidRPr="00DE15A6">
              <w:t>Map</w:t>
            </w:r>
          </w:p>
          <w:p w14:paraId="0A3839F7" w14:textId="6C78E0C0" w:rsidR="009C3EB0" w:rsidRPr="00DE15A6" w:rsidRDefault="009C3EB0" w:rsidP="009C3EB0">
            <w:r w:rsidRPr="00DE15A6">
              <w:t>Attach any necessary maps showing:</w:t>
            </w:r>
          </w:p>
          <w:p w14:paraId="2A145F65" w14:textId="77777777" w:rsidR="009C3EB0" w:rsidRPr="00DE15A6" w:rsidRDefault="009C3EB0" w:rsidP="009C3EB0"/>
          <w:p w14:paraId="6A9C750A" w14:textId="77777777" w:rsidR="009C3EB0" w:rsidRPr="00DE15A6" w:rsidRDefault="009C3EB0" w:rsidP="009C3EB0">
            <w:pPr>
              <w:pStyle w:val="ListNumber"/>
            </w:pPr>
            <w:r w:rsidRPr="00DE15A6">
              <w:t>Compartment boundaries (if any).</w:t>
            </w:r>
          </w:p>
          <w:p w14:paraId="0F42E830" w14:textId="77777777" w:rsidR="009C3EB0" w:rsidRPr="00DE15A6" w:rsidRDefault="009C3EB0" w:rsidP="009C3EB0">
            <w:pPr>
              <w:pStyle w:val="ListNumber"/>
            </w:pPr>
            <w:r w:rsidRPr="00DE15A6">
              <w:t>Location(s) of proposed single trees or small groups that are to be logged.</w:t>
            </w:r>
          </w:p>
          <w:p w14:paraId="14D22DF7" w14:textId="77777777" w:rsidR="009C3EB0" w:rsidRPr="00DE15A6" w:rsidRDefault="009C3EB0" w:rsidP="009C3EB0">
            <w:pPr>
              <w:pStyle w:val="ListNumber"/>
            </w:pPr>
            <w:r w:rsidRPr="00DE15A6">
              <w:t>Location of felling coupes.</w:t>
            </w:r>
          </w:p>
          <w:p w14:paraId="5E3A1CDE" w14:textId="77777777" w:rsidR="009C3EB0" w:rsidRPr="00DE15A6" w:rsidRDefault="009C3EB0" w:rsidP="009C3EB0">
            <w:pPr>
              <w:pStyle w:val="ListNumber"/>
              <w:ind w:right="566"/>
            </w:pPr>
            <w:r w:rsidRPr="00DE15A6">
              <w:t>Locations of existing and proposed roads, extraction tracks and landings and they must be clearly labelled as “existing” or “proposed”.</w:t>
            </w:r>
          </w:p>
          <w:p w14:paraId="76725D11" w14:textId="77777777" w:rsidR="009C3EB0" w:rsidRPr="00DE15A6" w:rsidRDefault="009C3EB0" w:rsidP="009C3EB0">
            <w:pPr>
              <w:pStyle w:val="ListNumber"/>
              <w:ind w:right="566"/>
            </w:pPr>
            <w:r w:rsidRPr="00DE15A6">
              <w:t>All waterways and topography.</w:t>
            </w:r>
          </w:p>
          <w:p w14:paraId="1C694F03" w14:textId="77777777" w:rsidR="009C3EB0" w:rsidRPr="00DE15A6" w:rsidRDefault="009C3EB0" w:rsidP="009C3EB0">
            <w:pPr>
              <w:ind w:right="566"/>
            </w:pPr>
          </w:p>
          <w:p w14:paraId="0F08E70E" w14:textId="77777777" w:rsidR="009C3EB0" w:rsidRPr="00DE15A6" w:rsidRDefault="009C3EB0" w:rsidP="009C3EB0">
            <w:pPr>
              <w:ind w:right="566"/>
            </w:pPr>
            <w:r w:rsidRPr="00DE15A6">
              <w:t>Maps should be large-scale topographical maps, i.e. not less than 1:25 000.</w:t>
            </w:r>
          </w:p>
          <w:p w14:paraId="6394CA11" w14:textId="77777777" w:rsidR="009C3EB0" w:rsidRPr="00DE15A6" w:rsidRDefault="009C3EB0" w:rsidP="009C3EB0">
            <w:pPr>
              <w:ind w:right="566"/>
            </w:pPr>
            <w:r w:rsidRPr="00DE15A6">
              <w:t xml:space="preserve">An enlarged copy of the relevant section of a </w:t>
            </w:r>
            <w:proofErr w:type="spellStart"/>
            <w:r w:rsidRPr="00DE15A6">
              <w:t>Topo</w:t>
            </w:r>
            <w:proofErr w:type="spellEnd"/>
            <w:r w:rsidRPr="00DE15A6">
              <w:t xml:space="preserve"> 50 Series (1:50 000) may suffice.</w:t>
            </w:r>
          </w:p>
          <w:p w14:paraId="020287FB" w14:textId="59993F7C" w:rsidR="007D0178" w:rsidRPr="00DE15A6" w:rsidRDefault="009C3EB0" w:rsidP="00DE2E2D">
            <w:pPr>
              <w:ind w:right="566"/>
            </w:pPr>
            <w:r w:rsidRPr="00DE15A6">
              <w:t xml:space="preserve">It is recommended that GPS coordinates in New Zealand Transverse </w:t>
            </w:r>
            <w:r w:rsidR="00926033" w:rsidRPr="00DE15A6">
              <w:t>Mercator (</w:t>
            </w:r>
            <w:r w:rsidRPr="00DE15A6">
              <w:t>TM</w:t>
            </w:r>
            <w:r w:rsidR="00926033" w:rsidRPr="00DE15A6">
              <w:t>)</w:t>
            </w:r>
            <w:r w:rsidRPr="00DE15A6">
              <w:t xml:space="preserve"> position format are provided for the harvest sites/coupe location(s)</w:t>
            </w:r>
          </w:p>
          <w:p w14:paraId="3478DF77" w14:textId="77777777" w:rsidR="007D0178" w:rsidRPr="00DE15A6" w:rsidRDefault="007D0178" w:rsidP="001C3A39">
            <w:pPr>
              <w:pStyle w:val="ListNumber2"/>
              <w:numPr>
                <w:ilvl w:val="0"/>
                <w:numId w:val="0"/>
              </w:numPr>
              <w:rPr>
                <w:b/>
              </w:rPr>
            </w:pPr>
          </w:p>
          <w:p w14:paraId="55E0520B" w14:textId="40205C11" w:rsidR="007D0133" w:rsidRPr="00DE15A6" w:rsidRDefault="007D0133" w:rsidP="001C3A39">
            <w:pPr>
              <w:pStyle w:val="ListNumber2"/>
              <w:numPr>
                <w:ilvl w:val="0"/>
                <w:numId w:val="0"/>
              </w:numPr>
              <w:rPr>
                <w:b/>
              </w:rPr>
            </w:pPr>
          </w:p>
        </w:tc>
      </w:tr>
      <w:tr w:rsidR="007D0178" w:rsidRPr="00DE15A6" w14:paraId="2EC78498" w14:textId="77777777" w:rsidTr="00761C74">
        <w:trPr>
          <w:trHeight w:val="6973"/>
        </w:trPr>
        <w:tc>
          <w:tcPr>
            <w:tcW w:w="9492" w:type="dxa"/>
            <w:tcBorders>
              <w:top w:val="single" w:sz="4" w:space="0" w:color="auto"/>
              <w:left w:val="single" w:sz="4" w:space="0" w:color="auto"/>
              <w:bottom w:val="single" w:sz="4" w:space="0" w:color="auto"/>
              <w:right w:val="single" w:sz="4" w:space="0" w:color="auto"/>
            </w:tcBorders>
            <w:vAlign w:val="bottom"/>
          </w:tcPr>
          <w:p w14:paraId="69C8A2E7" w14:textId="77777777" w:rsidR="007D0178" w:rsidRPr="00DE15A6" w:rsidRDefault="007D0178" w:rsidP="007D0178">
            <w:pPr>
              <w:pStyle w:val="Heading1"/>
            </w:pPr>
            <w:r w:rsidRPr="00DE15A6">
              <w:t>DECLARATION</w:t>
            </w:r>
          </w:p>
          <w:p w14:paraId="511E7114" w14:textId="77777777" w:rsidR="007D0178" w:rsidRPr="00DE15A6" w:rsidRDefault="007D0178" w:rsidP="007D0178">
            <w:r w:rsidRPr="00DE15A6">
              <w:t xml:space="preserve">To be signed by forest owner(s) or authorised agent. </w:t>
            </w:r>
          </w:p>
          <w:p w14:paraId="41B5DE7E" w14:textId="77777777" w:rsidR="007D0178" w:rsidRPr="00DE15A6" w:rsidRDefault="007D0178" w:rsidP="007D0178"/>
          <w:p w14:paraId="28D9C453" w14:textId="63A6FE4F" w:rsidR="007D0178" w:rsidRPr="00DE15A6" w:rsidRDefault="007D0178" w:rsidP="007D0178">
            <w:r w:rsidRPr="00DE15A6">
              <w:t>I declare that:</w:t>
            </w:r>
          </w:p>
          <w:p w14:paraId="454D5C93" w14:textId="77777777" w:rsidR="007D0178" w:rsidRPr="00DE15A6" w:rsidRDefault="007D0178" w:rsidP="007D0178">
            <w:pPr>
              <w:pStyle w:val="ListParagraph"/>
              <w:numPr>
                <w:ilvl w:val="0"/>
                <w:numId w:val="23"/>
              </w:numPr>
            </w:pPr>
            <w:r w:rsidRPr="00DE15A6">
              <w:t xml:space="preserve">the information contained in this Annual Logging Plan, including any attached felling list, is true and correct and that harvesting shall be carried out in accordance with this ALP; and, </w:t>
            </w:r>
          </w:p>
          <w:p w14:paraId="43E544A0" w14:textId="37D80AA7" w:rsidR="007D0178" w:rsidRPr="00DE15A6" w:rsidRDefault="007D0178" w:rsidP="007D0178">
            <w:pPr>
              <w:pStyle w:val="ListParagraph"/>
              <w:numPr>
                <w:ilvl w:val="0"/>
                <w:numId w:val="23"/>
              </w:numPr>
            </w:pPr>
            <w:r w:rsidRPr="00DE15A6">
              <w:t xml:space="preserve">I understand the sustainable forest management prescriptions and harvesting requirements appended to this ALP form part of my ALP </w:t>
            </w:r>
            <w:r w:rsidR="006A34A8" w:rsidRPr="00DE15A6">
              <w:t xml:space="preserve">and </w:t>
            </w:r>
            <w:r w:rsidRPr="00DE15A6">
              <w:t>shall be followed; and</w:t>
            </w:r>
          </w:p>
          <w:p w14:paraId="4D868411" w14:textId="77777777" w:rsidR="007D0178" w:rsidRPr="00DE15A6" w:rsidRDefault="007D0178" w:rsidP="007D0178">
            <w:pPr>
              <w:pStyle w:val="ListParagraph"/>
              <w:numPr>
                <w:ilvl w:val="0"/>
                <w:numId w:val="23"/>
              </w:numPr>
            </w:pPr>
            <w:r w:rsidRPr="00DE15A6">
              <w:t>I am aware that it is an offence under the Forests Act 1949 to contravene any provision of a sustainable forest management plan or permit or carry out any work for the harvesting of timber other than in accordance with an approved ALP; and,</w:t>
            </w:r>
          </w:p>
          <w:p w14:paraId="3C856721" w14:textId="77777777" w:rsidR="007D0178" w:rsidRPr="00DE15A6" w:rsidRDefault="007D0178" w:rsidP="007D0178">
            <w:pPr>
              <w:pStyle w:val="ListParagraph"/>
              <w:numPr>
                <w:ilvl w:val="0"/>
                <w:numId w:val="23"/>
              </w:numPr>
            </w:pPr>
            <w:r w:rsidRPr="00DE15A6">
              <w:t xml:space="preserve">I am aware it is my responsibility to ensure all persons involved with the felling, </w:t>
            </w:r>
            <w:proofErr w:type="gramStart"/>
            <w:r w:rsidRPr="00DE15A6">
              <w:t>harvesting</w:t>
            </w:r>
            <w:proofErr w:type="gramEnd"/>
            <w:r w:rsidRPr="00DE15A6">
              <w:t xml:space="preserve"> and transporting indigenous timber pursuant to this approval are aware of the details and prescriptions of this ALP; and, </w:t>
            </w:r>
          </w:p>
          <w:p w14:paraId="64D2267E" w14:textId="1876FF75" w:rsidR="007D0178" w:rsidRPr="00DE15A6" w:rsidRDefault="007D0178" w:rsidP="007D0178">
            <w:pPr>
              <w:pStyle w:val="ListParagraph"/>
              <w:numPr>
                <w:ilvl w:val="0"/>
                <w:numId w:val="23"/>
              </w:numPr>
            </w:pPr>
            <w:r w:rsidRPr="00DE15A6">
              <w:t xml:space="preserve">I understand </w:t>
            </w:r>
            <w:bookmarkStart w:id="17" w:name="_Hlk76565373"/>
            <w:r w:rsidRPr="00DE15A6">
              <w:rPr>
                <w:bCs/>
              </w:rPr>
              <w:t>Te Uru Rākau – New Zealand Forest Service</w:t>
            </w:r>
            <w:r w:rsidRPr="00DE15A6">
              <w:rPr>
                <w:b/>
              </w:rPr>
              <w:t xml:space="preserve"> </w:t>
            </w:r>
            <w:bookmarkEnd w:id="17"/>
            <w:r w:rsidRPr="00DE15A6">
              <w:t>Inspections may be required for the purpose of promoting compliance with the Forests Act; and,</w:t>
            </w:r>
          </w:p>
          <w:p w14:paraId="45C3DABF" w14:textId="77777777" w:rsidR="00054E83" w:rsidRPr="00DE15A6" w:rsidRDefault="00054E83" w:rsidP="00054E83">
            <w:pPr>
              <w:pStyle w:val="ListParagraph"/>
              <w:numPr>
                <w:ilvl w:val="0"/>
                <w:numId w:val="23"/>
              </w:numPr>
            </w:pPr>
            <w:r w:rsidRPr="00DE15A6">
              <w:t>I understand that in addition to an approved Annual Logging Plan, I may also require Resource Consent from the relevant District or Regional Council.</w:t>
            </w:r>
          </w:p>
          <w:tbl>
            <w:tblPr>
              <w:tblStyle w:val="TableGrid"/>
              <w:tblW w:w="9740" w:type="dxa"/>
              <w:tblLook w:val="04A0" w:firstRow="1" w:lastRow="0" w:firstColumn="1" w:lastColumn="0" w:noHBand="0" w:noVBand="1"/>
            </w:tblPr>
            <w:tblGrid>
              <w:gridCol w:w="3412"/>
              <w:gridCol w:w="4202"/>
              <w:gridCol w:w="2126"/>
            </w:tblGrid>
            <w:tr w:rsidR="00761C74" w:rsidRPr="00DE15A6" w14:paraId="7BCC844B" w14:textId="77777777" w:rsidTr="00FE1CED">
              <w:tc>
                <w:tcPr>
                  <w:tcW w:w="3412" w:type="dxa"/>
                </w:tcPr>
                <w:p w14:paraId="442FF244" w14:textId="6E8D95ED" w:rsidR="00761C74" w:rsidRPr="00DE15A6" w:rsidRDefault="00761C74" w:rsidP="00761C74">
                  <w:pPr>
                    <w:spacing w:before="240"/>
                    <w:ind w:right="424"/>
                    <w:rPr>
                      <w:b/>
                      <w:bCs/>
                      <w:sz w:val="28"/>
                      <w:szCs w:val="28"/>
                    </w:rPr>
                  </w:pPr>
                  <w:r w:rsidRPr="00DE15A6">
                    <w:rPr>
                      <w:b/>
                      <w:bCs/>
                      <w:sz w:val="28"/>
                      <w:szCs w:val="28"/>
                    </w:rPr>
                    <w:t>Signature:</w:t>
                  </w:r>
                </w:p>
              </w:tc>
              <w:tc>
                <w:tcPr>
                  <w:tcW w:w="4202" w:type="dxa"/>
                </w:tcPr>
                <w:p w14:paraId="7E6E06E5" w14:textId="48BDA320" w:rsidR="00761C74" w:rsidRPr="00DE15A6" w:rsidRDefault="00761C74" w:rsidP="00761C74">
                  <w:pPr>
                    <w:spacing w:before="240"/>
                    <w:ind w:right="424"/>
                    <w:rPr>
                      <w:b/>
                      <w:bCs/>
                      <w:sz w:val="28"/>
                      <w:szCs w:val="28"/>
                    </w:rPr>
                  </w:pPr>
                  <w:r w:rsidRPr="00DE15A6">
                    <w:rPr>
                      <w:b/>
                      <w:bCs/>
                      <w:sz w:val="28"/>
                      <w:szCs w:val="28"/>
                    </w:rPr>
                    <w:t>Print name:</w:t>
                  </w:r>
                </w:p>
              </w:tc>
              <w:tc>
                <w:tcPr>
                  <w:tcW w:w="2126" w:type="dxa"/>
                </w:tcPr>
                <w:p w14:paraId="5E0B8A7B" w14:textId="2E27F08C" w:rsidR="00761C74" w:rsidRPr="00DE15A6" w:rsidRDefault="00761C74" w:rsidP="00761C74">
                  <w:pPr>
                    <w:spacing w:before="240"/>
                    <w:ind w:right="424"/>
                    <w:rPr>
                      <w:b/>
                      <w:bCs/>
                      <w:sz w:val="28"/>
                      <w:szCs w:val="28"/>
                    </w:rPr>
                  </w:pPr>
                  <w:r w:rsidRPr="00DE15A6">
                    <w:rPr>
                      <w:b/>
                      <w:bCs/>
                      <w:sz w:val="28"/>
                      <w:szCs w:val="28"/>
                    </w:rPr>
                    <w:t>Date:</w:t>
                  </w:r>
                </w:p>
              </w:tc>
            </w:tr>
            <w:tr w:rsidR="00761C74" w:rsidRPr="00DE15A6" w14:paraId="59844AAE" w14:textId="77777777" w:rsidTr="00FE1CED">
              <w:tc>
                <w:tcPr>
                  <w:tcW w:w="3412" w:type="dxa"/>
                </w:tcPr>
                <w:p w14:paraId="6FFC3BDC" w14:textId="77777777" w:rsidR="00761C74" w:rsidRPr="00DE15A6" w:rsidRDefault="00761C74" w:rsidP="00761C74">
                  <w:pPr>
                    <w:spacing w:before="240"/>
                    <w:ind w:right="424"/>
                  </w:pPr>
                </w:p>
              </w:tc>
              <w:tc>
                <w:tcPr>
                  <w:tcW w:w="4202" w:type="dxa"/>
                </w:tcPr>
                <w:p w14:paraId="3A9168A0" w14:textId="77777777" w:rsidR="00761C74" w:rsidRPr="00DE15A6" w:rsidRDefault="00761C74" w:rsidP="00761C74">
                  <w:pPr>
                    <w:spacing w:before="240"/>
                    <w:ind w:right="424"/>
                  </w:pPr>
                </w:p>
              </w:tc>
              <w:tc>
                <w:tcPr>
                  <w:tcW w:w="2126" w:type="dxa"/>
                </w:tcPr>
                <w:p w14:paraId="776785C8" w14:textId="77777777" w:rsidR="00761C74" w:rsidRPr="00DE15A6" w:rsidRDefault="00761C74" w:rsidP="00761C74">
                  <w:pPr>
                    <w:spacing w:before="240"/>
                    <w:ind w:right="424"/>
                  </w:pPr>
                </w:p>
              </w:tc>
            </w:tr>
            <w:tr w:rsidR="00761C74" w:rsidRPr="00DE15A6" w14:paraId="080E00DA" w14:textId="77777777" w:rsidTr="00FE1CED">
              <w:tc>
                <w:tcPr>
                  <w:tcW w:w="3412" w:type="dxa"/>
                </w:tcPr>
                <w:p w14:paraId="4331ED52" w14:textId="77777777" w:rsidR="00761C74" w:rsidRPr="00DE15A6" w:rsidRDefault="00761C74" w:rsidP="00761C74">
                  <w:pPr>
                    <w:spacing w:before="240"/>
                    <w:ind w:right="424"/>
                  </w:pPr>
                </w:p>
              </w:tc>
              <w:tc>
                <w:tcPr>
                  <w:tcW w:w="4202" w:type="dxa"/>
                </w:tcPr>
                <w:p w14:paraId="6D6A4325" w14:textId="77777777" w:rsidR="00761C74" w:rsidRPr="00DE15A6" w:rsidRDefault="00761C74" w:rsidP="00761C74">
                  <w:pPr>
                    <w:spacing w:before="240"/>
                    <w:ind w:right="424"/>
                  </w:pPr>
                </w:p>
              </w:tc>
              <w:tc>
                <w:tcPr>
                  <w:tcW w:w="2126" w:type="dxa"/>
                </w:tcPr>
                <w:p w14:paraId="209ED2E9" w14:textId="77777777" w:rsidR="00761C74" w:rsidRPr="00DE15A6" w:rsidRDefault="00761C74" w:rsidP="00761C74">
                  <w:pPr>
                    <w:spacing w:before="240"/>
                    <w:ind w:right="424"/>
                  </w:pPr>
                </w:p>
              </w:tc>
            </w:tr>
            <w:tr w:rsidR="00761C74" w:rsidRPr="00DE15A6" w14:paraId="52C8E8C6" w14:textId="77777777" w:rsidTr="00FE1CED">
              <w:tc>
                <w:tcPr>
                  <w:tcW w:w="3412" w:type="dxa"/>
                </w:tcPr>
                <w:p w14:paraId="1C435442" w14:textId="77777777" w:rsidR="00761C74" w:rsidRPr="00DE15A6" w:rsidRDefault="00761C74" w:rsidP="00761C74">
                  <w:pPr>
                    <w:spacing w:before="240"/>
                    <w:ind w:right="424"/>
                  </w:pPr>
                </w:p>
              </w:tc>
              <w:tc>
                <w:tcPr>
                  <w:tcW w:w="4202" w:type="dxa"/>
                </w:tcPr>
                <w:p w14:paraId="5E043022" w14:textId="77777777" w:rsidR="00761C74" w:rsidRPr="00DE15A6" w:rsidRDefault="00761C74" w:rsidP="00761C74">
                  <w:pPr>
                    <w:spacing w:before="240"/>
                    <w:ind w:right="424"/>
                  </w:pPr>
                </w:p>
              </w:tc>
              <w:tc>
                <w:tcPr>
                  <w:tcW w:w="2126" w:type="dxa"/>
                </w:tcPr>
                <w:p w14:paraId="61B75F1E" w14:textId="77777777" w:rsidR="00761C74" w:rsidRPr="00DE15A6" w:rsidRDefault="00761C74" w:rsidP="00761C74">
                  <w:pPr>
                    <w:spacing w:before="240"/>
                    <w:ind w:right="424"/>
                  </w:pPr>
                </w:p>
              </w:tc>
            </w:tr>
            <w:tr w:rsidR="00761C74" w:rsidRPr="00DE15A6" w14:paraId="162B2CAC" w14:textId="77777777" w:rsidTr="00FE1CED">
              <w:tc>
                <w:tcPr>
                  <w:tcW w:w="3412" w:type="dxa"/>
                </w:tcPr>
                <w:p w14:paraId="0096DCD5" w14:textId="77777777" w:rsidR="00761C74" w:rsidRPr="00DE15A6" w:rsidRDefault="00761C74" w:rsidP="00761C74">
                  <w:pPr>
                    <w:spacing w:before="240"/>
                    <w:ind w:right="424"/>
                  </w:pPr>
                </w:p>
              </w:tc>
              <w:tc>
                <w:tcPr>
                  <w:tcW w:w="4202" w:type="dxa"/>
                </w:tcPr>
                <w:p w14:paraId="36A2963F" w14:textId="77777777" w:rsidR="00761C74" w:rsidRPr="00DE15A6" w:rsidRDefault="00761C74" w:rsidP="00761C74">
                  <w:pPr>
                    <w:spacing w:before="240"/>
                    <w:ind w:right="424"/>
                  </w:pPr>
                </w:p>
              </w:tc>
              <w:tc>
                <w:tcPr>
                  <w:tcW w:w="2126" w:type="dxa"/>
                </w:tcPr>
                <w:p w14:paraId="166AB194" w14:textId="77777777" w:rsidR="00761C74" w:rsidRPr="00DE15A6" w:rsidRDefault="00761C74" w:rsidP="00761C74">
                  <w:pPr>
                    <w:spacing w:before="240"/>
                    <w:ind w:right="424"/>
                  </w:pPr>
                </w:p>
              </w:tc>
            </w:tr>
            <w:tr w:rsidR="00761C74" w:rsidRPr="00DE15A6" w14:paraId="6376EB1B" w14:textId="77777777" w:rsidTr="00FE1CED">
              <w:tc>
                <w:tcPr>
                  <w:tcW w:w="3412" w:type="dxa"/>
                </w:tcPr>
                <w:p w14:paraId="44BE5691" w14:textId="77777777" w:rsidR="00761C74" w:rsidRPr="00DE15A6" w:rsidRDefault="00761C74" w:rsidP="00761C74">
                  <w:pPr>
                    <w:spacing w:before="240"/>
                    <w:ind w:right="424"/>
                  </w:pPr>
                </w:p>
              </w:tc>
              <w:tc>
                <w:tcPr>
                  <w:tcW w:w="4202" w:type="dxa"/>
                </w:tcPr>
                <w:p w14:paraId="550BCF5E" w14:textId="77777777" w:rsidR="00761C74" w:rsidRPr="00DE15A6" w:rsidRDefault="00761C74" w:rsidP="00761C74">
                  <w:pPr>
                    <w:spacing w:before="240"/>
                    <w:ind w:right="424"/>
                  </w:pPr>
                </w:p>
              </w:tc>
              <w:tc>
                <w:tcPr>
                  <w:tcW w:w="2126" w:type="dxa"/>
                </w:tcPr>
                <w:p w14:paraId="411F290F" w14:textId="77777777" w:rsidR="00761C74" w:rsidRPr="00DE15A6" w:rsidRDefault="00761C74" w:rsidP="00761C74">
                  <w:pPr>
                    <w:spacing w:before="240"/>
                    <w:ind w:right="424"/>
                  </w:pPr>
                </w:p>
              </w:tc>
            </w:tr>
          </w:tbl>
          <w:p w14:paraId="2135FA14" w14:textId="77777777" w:rsidR="007D0178" w:rsidRPr="00DE15A6" w:rsidRDefault="007D0178" w:rsidP="007D0178">
            <w:pPr>
              <w:tabs>
                <w:tab w:val="left" w:pos="4253"/>
                <w:tab w:val="left" w:pos="7797"/>
              </w:tabs>
            </w:pPr>
          </w:p>
        </w:tc>
      </w:tr>
    </w:tbl>
    <w:p w14:paraId="3F54CF5E" w14:textId="0D1B644D" w:rsidR="00522CB7" w:rsidRPr="00DE15A6" w:rsidRDefault="00522CB7" w:rsidP="00EF045B">
      <w:pPr>
        <w:pStyle w:val="Heading1"/>
        <w:rPr>
          <w:sz w:val="28"/>
          <w:szCs w:val="28"/>
        </w:rPr>
      </w:pPr>
      <w:r w:rsidRPr="00DE15A6">
        <w:t>Part 3A Forests Act 1949</w:t>
      </w:r>
      <w:r w:rsidR="009D0A80" w:rsidRPr="00DE15A6">
        <w:t xml:space="preserve"> – </w:t>
      </w:r>
      <w:r w:rsidRPr="00DE15A6">
        <w:t>Sustainable Forest Management Prescriptions</w:t>
      </w:r>
      <w:r w:rsidR="00D279C7" w:rsidRPr="00DE15A6">
        <w:t xml:space="preserve"> and</w:t>
      </w:r>
      <w:r w:rsidRPr="00DE15A6">
        <w:t xml:space="preserve"> </w:t>
      </w:r>
      <w:r w:rsidRPr="00DE15A6">
        <w:rPr>
          <w:szCs w:val="32"/>
        </w:rPr>
        <w:t>Harvesting Requirements</w:t>
      </w:r>
    </w:p>
    <w:p w14:paraId="33A41893" w14:textId="77777777" w:rsidR="00522CB7" w:rsidRPr="00DE15A6" w:rsidRDefault="00522CB7" w:rsidP="00EF045B"/>
    <w:p w14:paraId="394F878F" w14:textId="2501AEAC" w:rsidR="00522CB7" w:rsidRPr="00DE15A6" w:rsidRDefault="00522CB7" w:rsidP="00EF045B">
      <w:r w:rsidRPr="00DE15A6">
        <w:rPr>
          <w:b/>
        </w:rPr>
        <w:t>Note:</w:t>
      </w:r>
      <w:r w:rsidRPr="00DE15A6">
        <w:t xml:space="preserve"> The Sustainable Forest Management Prescriptions or extracts from these prescriptions</w:t>
      </w:r>
      <w:r w:rsidR="00DD27FB" w:rsidRPr="00DE15A6">
        <w:t>,</w:t>
      </w:r>
      <w:r w:rsidRPr="00DE15A6">
        <w:t xml:space="preserve"> in</w:t>
      </w:r>
      <w:r w:rsidR="006D2007" w:rsidRPr="00DE15A6">
        <w:t xml:space="preserve"> bold </w:t>
      </w:r>
      <w:r w:rsidR="00DD27FB" w:rsidRPr="00DE15A6">
        <w:t>italics</w:t>
      </w:r>
      <w:r w:rsidRPr="00DE15A6">
        <w:t xml:space="preserve"> below</w:t>
      </w:r>
      <w:r w:rsidR="00DD27FB" w:rsidRPr="00DE15A6">
        <w:t>,</w:t>
      </w:r>
      <w:r w:rsidRPr="00DE15A6">
        <w:t xml:space="preserve"> are specified in Clause 10 of the Second Schedule to the Forests Act 1949. They also form Schedule 1 and Schedule 2 of your SFM Plan or Permit respectively. The additional text </w:t>
      </w:r>
      <w:r w:rsidR="00792C74" w:rsidRPr="00DE15A6">
        <w:t xml:space="preserve">provides </w:t>
      </w:r>
      <w:r w:rsidR="003E3A0E" w:rsidRPr="00DE15A6">
        <w:t>guidance on how Te Uru Rākau</w:t>
      </w:r>
      <w:r w:rsidR="007E035F" w:rsidRPr="00DE15A6">
        <w:t xml:space="preserve"> – New Zealand Forest Service</w:t>
      </w:r>
      <w:r w:rsidR="003E3A0E" w:rsidRPr="00DE15A6">
        <w:t xml:space="preserve"> applies provisions of the Forests Act. </w:t>
      </w:r>
    </w:p>
    <w:p w14:paraId="7BCF065B" w14:textId="454FDF0B" w:rsidR="006B5B82" w:rsidRPr="00DE15A6" w:rsidRDefault="006B5B82" w:rsidP="00EF045B"/>
    <w:p w14:paraId="5033B9F5" w14:textId="77777777" w:rsidR="00522CB7" w:rsidRPr="00DE15A6" w:rsidRDefault="00522CB7" w:rsidP="00EF045B"/>
    <w:p w14:paraId="6B71D13B" w14:textId="77777777" w:rsidR="00522CB7" w:rsidRPr="00DE15A6" w:rsidRDefault="00522CB7" w:rsidP="00EF045B">
      <w:pPr>
        <w:pStyle w:val="Heading1"/>
      </w:pPr>
      <w:r w:rsidRPr="00DE15A6">
        <w:t>Sustainable Forest Management Prescriptions &amp; Tree Measurement</w:t>
      </w:r>
    </w:p>
    <w:p w14:paraId="0874AD7D" w14:textId="77777777" w:rsidR="00522CB7" w:rsidRPr="00DE15A6" w:rsidRDefault="00522CB7" w:rsidP="00C854B5">
      <w:pPr>
        <w:pStyle w:val="ListNumber"/>
        <w:numPr>
          <w:ilvl w:val="0"/>
          <w:numId w:val="3"/>
        </w:numPr>
        <w:rPr>
          <w:b/>
          <w:sz w:val="26"/>
          <w:szCs w:val="26"/>
        </w:rPr>
      </w:pPr>
      <w:r w:rsidRPr="00DE15A6">
        <w:rPr>
          <w:b/>
          <w:sz w:val="26"/>
          <w:szCs w:val="26"/>
        </w:rPr>
        <w:t>All Species</w:t>
      </w:r>
    </w:p>
    <w:p w14:paraId="7F303AFF" w14:textId="77777777" w:rsidR="00EF045B" w:rsidRPr="00DE15A6" w:rsidRDefault="00522CB7" w:rsidP="00D55103">
      <w:pPr>
        <w:pStyle w:val="ListNumber2"/>
        <w:ind w:left="709" w:hanging="218"/>
      </w:pPr>
      <w:r w:rsidRPr="00DE15A6">
        <w:rPr>
          <w:b/>
          <w:i/>
        </w:rPr>
        <w:t>The rate of harvest from a forest or a group of forests managed as a unit shall be</w:t>
      </w:r>
      <w:r w:rsidR="00731CC3" w:rsidRPr="00DE15A6">
        <w:rPr>
          <w:b/>
          <w:i/>
        </w:rPr>
        <w:t xml:space="preserve"> </w:t>
      </w:r>
      <w:r w:rsidRPr="00DE15A6">
        <w:rPr>
          <w:b/>
          <w:i/>
        </w:rPr>
        <w:t>limited to a level at which the forest can continue to supply an annual or periodic non-diminishing yield in perpetuity, which shall include the harvest of windthrown or dead trees as they become available</w:t>
      </w:r>
      <w:r w:rsidRPr="00DE15A6">
        <w:t xml:space="preserve">. </w:t>
      </w:r>
    </w:p>
    <w:p w14:paraId="78543761" w14:textId="77777777" w:rsidR="00EF045B" w:rsidRPr="00DE15A6" w:rsidRDefault="00EF045B" w:rsidP="00EF045B">
      <w:pPr>
        <w:pStyle w:val="ListNumber2"/>
        <w:numPr>
          <w:ilvl w:val="0"/>
          <w:numId w:val="0"/>
        </w:numPr>
        <w:ind w:left="283"/>
      </w:pPr>
    </w:p>
    <w:p w14:paraId="020A5436" w14:textId="06447191" w:rsidR="00522CB7" w:rsidRPr="00DE15A6" w:rsidRDefault="00522CB7" w:rsidP="00C854B5">
      <w:pPr>
        <w:pStyle w:val="ListNumber2"/>
        <w:numPr>
          <w:ilvl w:val="0"/>
          <w:numId w:val="7"/>
        </w:numPr>
        <w:ind w:hanging="153"/>
      </w:pPr>
      <w:r w:rsidRPr="00DE15A6">
        <w:t>Natural mortality and damage from storm events form part of the forest’s overall production</w:t>
      </w:r>
      <w:r w:rsidR="006D2007" w:rsidRPr="00DE15A6">
        <w:t>.</w:t>
      </w:r>
      <w:r w:rsidRPr="00DE15A6">
        <w:t xml:space="preserve"> Recovery of natural mortality, where </w:t>
      </w:r>
      <w:r w:rsidR="0002698F" w:rsidRPr="00DE15A6">
        <w:t>i</w:t>
      </w:r>
      <w:r w:rsidR="008B7F8B" w:rsidRPr="00DE15A6">
        <w:t xml:space="preserve">t </w:t>
      </w:r>
      <w:r w:rsidR="00D748D9" w:rsidRPr="00DE15A6">
        <w:t>occurs, must be</w:t>
      </w:r>
      <w:r w:rsidRPr="00DE15A6">
        <w:t xml:space="preserve"> incorporated into </w:t>
      </w:r>
      <w:r w:rsidR="00D748D9" w:rsidRPr="00DE15A6">
        <w:t>this ALP</w:t>
      </w:r>
      <w:r w:rsidRPr="00DE15A6">
        <w:t xml:space="preserve">, with allowances for retaining habitat trees as may be specified by </w:t>
      </w:r>
      <w:r w:rsidR="009E2D7F" w:rsidRPr="00DE15A6">
        <w:rPr>
          <w:bCs/>
        </w:rPr>
        <w:t>Te Uru Rākau – New Zealand Forest Service</w:t>
      </w:r>
      <w:r w:rsidRPr="00DE15A6">
        <w:t>.</w:t>
      </w:r>
      <w:r w:rsidR="006D2007" w:rsidRPr="00DE15A6">
        <w:t xml:space="preserve"> Failur</w:t>
      </w:r>
      <w:r w:rsidR="00D748D9" w:rsidRPr="00DE15A6">
        <w:t>e to take this into account could</w:t>
      </w:r>
      <w:r w:rsidR="006D2007" w:rsidRPr="00DE15A6">
        <w:t xml:space="preserve"> result in unsustainable levels of harvest</w:t>
      </w:r>
    </w:p>
    <w:p w14:paraId="614D4C8B" w14:textId="77777777" w:rsidR="00522CB7" w:rsidRPr="00DE15A6" w:rsidRDefault="00522CB7" w:rsidP="00EF045B">
      <w:pPr>
        <w:pStyle w:val="ListNumber2"/>
        <w:numPr>
          <w:ilvl w:val="0"/>
          <w:numId w:val="0"/>
        </w:numPr>
        <w:ind w:left="283"/>
      </w:pPr>
    </w:p>
    <w:p w14:paraId="247A6571" w14:textId="2EBB5497" w:rsidR="00522CB7" w:rsidRPr="00DE15A6" w:rsidRDefault="00522CB7" w:rsidP="00C854B5">
      <w:pPr>
        <w:pStyle w:val="ListNumber2"/>
        <w:numPr>
          <w:ilvl w:val="0"/>
          <w:numId w:val="7"/>
        </w:numPr>
      </w:pPr>
      <w:r w:rsidRPr="00DE15A6">
        <w:t xml:space="preserve">In the event a tree of a species approved for harvest is </w:t>
      </w:r>
      <w:r w:rsidR="000307B6" w:rsidRPr="00DE15A6">
        <w:t xml:space="preserve">felled to waste or </w:t>
      </w:r>
      <w:r w:rsidR="00F4439D" w:rsidRPr="00DE15A6">
        <w:t xml:space="preserve">intentionally or </w:t>
      </w:r>
      <w:r w:rsidRPr="00DE15A6">
        <w:t>unintentionall</w:t>
      </w:r>
      <w:r w:rsidR="006D2007" w:rsidRPr="00DE15A6">
        <w:t>y damaged</w:t>
      </w:r>
      <w:r w:rsidR="00740FC9" w:rsidRPr="00DE15A6">
        <w:t xml:space="preserve"> (including being bore cut or scarfed)</w:t>
      </w:r>
      <w:r w:rsidR="006D2007" w:rsidRPr="00DE15A6">
        <w:t xml:space="preserve"> it sh</w:t>
      </w:r>
      <w:r w:rsidR="00DD35E5" w:rsidRPr="00DE15A6">
        <w:t>all</w:t>
      </w:r>
      <w:r w:rsidR="004D3BEA" w:rsidRPr="00DE15A6">
        <w:t xml:space="preserve"> </w:t>
      </w:r>
      <w:r w:rsidRPr="00DE15A6">
        <w:t xml:space="preserve">be </w:t>
      </w:r>
      <w:r w:rsidR="00460F45" w:rsidRPr="00DE15A6">
        <w:t>marked with a tree tag or sequential spray</w:t>
      </w:r>
      <w:r w:rsidR="004D3BEA" w:rsidRPr="00DE15A6">
        <w:t xml:space="preserve"> </w:t>
      </w:r>
      <w:r w:rsidR="00460F45" w:rsidRPr="00DE15A6">
        <w:t xml:space="preserve">paint number and a record kept of </w:t>
      </w:r>
      <w:r w:rsidR="00E9085B" w:rsidRPr="00DE15A6">
        <w:t>its</w:t>
      </w:r>
      <w:r w:rsidR="00460F45" w:rsidRPr="00DE15A6">
        <w:t xml:space="preserve"> tree number, species</w:t>
      </w:r>
      <w:r w:rsidR="00F4439D" w:rsidRPr="00DE15A6">
        <w:t xml:space="preserve"> standing tree volume</w:t>
      </w:r>
      <w:r w:rsidR="00E9085B" w:rsidRPr="00DE15A6">
        <w:t xml:space="preserve"> and GPS location</w:t>
      </w:r>
      <w:r w:rsidR="00F4439D" w:rsidRPr="00DE15A6">
        <w:t>. This will</w:t>
      </w:r>
      <w:r w:rsidR="00460F45" w:rsidRPr="00DE15A6">
        <w:t xml:space="preserve"> </w:t>
      </w:r>
      <w:r w:rsidR="00EE0737" w:rsidRPr="00DE15A6">
        <w:t xml:space="preserve">be </w:t>
      </w:r>
      <w:r w:rsidR="006D2007" w:rsidRPr="00DE15A6">
        <w:t>recorded by species and it should</w:t>
      </w:r>
      <w:r w:rsidRPr="00DE15A6">
        <w:t xml:space="preserve"> form part of the harvest volume, whether recovered or not and regardless of its </w:t>
      </w:r>
      <w:r w:rsidR="006D2007" w:rsidRPr="00DE15A6">
        <w:t>form or quality</w:t>
      </w:r>
      <w:r w:rsidR="004D6E3E" w:rsidRPr="00DE15A6">
        <w:t>.</w:t>
      </w:r>
      <w:r w:rsidR="00FF6050" w:rsidRPr="00DE15A6">
        <w:rPr>
          <w:color w:val="FF0000"/>
        </w:rPr>
        <w:t xml:space="preserve"> </w:t>
      </w:r>
    </w:p>
    <w:p w14:paraId="451E3943" w14:textId="77777777" w:rsidR="009106A2" w:rsidRPr="00DE15A6" w:rsidRDefault="009106A2" w:rsidP="009106A2">
      <w:pPr>
        <w:pStyle w:val="ListParagraph"/>
      </w:pPr>
    </w:p>
    <w:p w14:paraId="35CA91B1" w14:textId="77777777" w:rsidR="009106A2" w:rsidRPr="00DE15A6" w:rsidRDefault="009106A2" w:rsidP="009106A2">
      <w:pPr>
        <w:pStyle w:val="ListNumber2"/>
        <w:numPr>
          <w:ilvl w:val="0"/>
          <w:numId w:val="0"/>
        </w:numPr>
        <w:ind w:left="720"/>
      </w:pPr>
    </w:p>
    <w:p w14:paraId="069258A0" w14:textId="77777777" w:rsidR="00522CB7" w:rsidRPr="00DE15A6" w:rsidRDefault="00522CB7" w:rsidP="00CF1C54">
      <w:pPr>
        <w:pStyle w:val="ListNumber"/>
        <w:rPr>
          <w:b/>
          <w:sz w:val="26"/>
          <w:szCs w:val="26"/>
        </w:rPr>
      </w:pPr>
      <w:r w:rsidRPr="00DE15A6">
        <w:rPr>
          <w:b/>
          <w:sz w:val="26"/>
          <w:szCs w:val="26"/>
        </w:rPr>
        <w:t xml:space="preserve">Harvesting Kauri or Podocarps (e.g. rimu, miro, matai, </w:t>
      </w:r>
      <w:r w:rsidR="00F90ACA" w:rsidRPr="00DE15A6">
        <w:rPr>
          <w:b/>
          <w:sz w:val="26"/>
          <w:szCs w:val="26"/>
        </w:rPr>
        <w:t>tōtara</w:t>
      </w:r>
      <w:r w:rsidRPr="00DE15A6">
        <w:rPr>
          <w:b/>
          <w:sz w:val="26"/>
          <w:szCs w:val="26"/>
        </w:rPr>
        <w:t>, kahikatea)</w:t>
      </w:r>
    </w:p>
    <w:p w14:paraId="375EAAEC" w14:textId="77777777" w:rsidR="00D55103" w:rsidRPr="00DE15A6" w:rsidRDefault="00522CB7" w:rsidP="00C854B5">
      <w:pPr>
        <w:pStyle w:val="ListNumber2"/>
        <w:numPr>
          <w:ilvl w:val="0"/>
          <w:numId w:val="4"/>
        </w:numPr>
        <w:ind w:left="426" w:hanging="141"/>
      </w:pPr>
      <w:r w:rsidRPr="00DE15A6">
        <w:rPr>
          <w:b/>
          <w:i/>
        </w:rPr>
        <w:t xml:space="preserve">Podocarp and kauri species shall only be harvested as single trees or small groups </w:t>
      </w:r>
    </w:p>
    <w:p w14:paraId="45CFED6F" w14:textId="77777777" w:rsidR="00144D0E" w:rsidRPr="00DE15A6" w:rsidRDefault="00522CB7" w:rsidP="00D55103">
      <w:pPr>
        <w:pStyle w:val="ListNumber2"/>
        <w:numPr>
          <w:ilvl w:val="0"/>
          <w:numId w:val="0"/>
        </w:numPr>
        <w:ind w:left="567" w:firstLine="142"/>
      </w:pPr>
      <w:r w:rsidRPr="00DE15A6">
        <w:rPr>
          <w:b/>
          <w:i/>
        </w:rPr>
        <w:t>using low impact techniques</w:t>
      </w:r>
      <w:r w:rsidR="00144D0E" w:rsidRPr="00DE15A6">
        <w:t>.</w:t>
      </w:r>
    </w:p>
    <w:p w14:paraId="301632A0" w14:textId="77777777" w:rsidR="00144D0E" w:rsidRPr="00DE15A6" w:rsidRDefault="00144D0E" w:rsidP="00144D0E">
      <w:pPr>
        <w:pStyle w:val="ListNumber2"/>
        <w:numPr>
          <w:ilvl w:val="0"/>
          <w:numId w:val="0"/>
        </w:numPr>
        <w:ind w:left="928" w:hanging="360"/>
      </w:pPr>
    </w:p>
    <w:p w14:paraId="5EA0EB15" w14:textId="5D173592" w:rsidR="00522CB7" w:rsidRPr="00DE15A6" w:rsidRDefault="009E2D7F" w:rsidP="00C854B5">
      <w:pPr>
        <w:pStyle w:val="ListNumber2"/>
        <w:numPr>
          <w:ilvl w:val="0"/>
          <w:numId w:val="9"/>
        </w:numPr>
      </w:pPr>
      <w:r w:rsidRPr="00DE15A6">
        <w:rPr>
          <w:bCs/>
        </w:rPr>
        <w:t>Te Uru Rākau – New Zealand Forest Service</w:t>
      </w:r>
      <w:r w:rsidRPr="00DE15A6">
        <w:rPr>
          <w:b/>
        </w:rPr>
        <w:t xml:space="preserve"> </w:t>
      </w:r>
      <w:r w:rsidR="00414345" w:rsidRPr="00DE15A6">
        <w:t>Standards and Guidelines define</w:t>
      </w:r>
      <w:r w:rsidR="00522CB7" w:rsidRPr="00DE15A6">
        <w:t xml:space="preserve"> the maximum number</w:t>
      </w:r>
      <w:r w:rsidR="00144D0E" w:rsidRPr="00DE15A6">
        <w:t xml:space="preserve"> for a small group as 3–5 trees</w:t>
      </w:r>
      <w:r w:rsidR="00522CB7" w:rsidRPr="00DE15A6">
        <w:t xml:space="preserve">. </w:t>
      </w:r>
      <w:r w:rsidR="00144D0E" w:rsidRPr="00DE15A6">
        <w:t xml:space="preserve">The absolute number depends on the density (number per hectare) of the target species and whether they are present in the forest </w:t>
      </w:r>
      <w:r w:rsidR="004D6E3E" w:rsidRPr="00DE15A6">
        <w:t xml:space="preserve">as </w:t>
      </w:r>
      <w:r w:rsidR="00144D0E" w:rsidRPr="00DE15A6">
        <w:t>groups of numerous trees.</w:t>
      </w:r>
    </w:p>
    <w:p w14:paraId="5E675EFE" w14:textId="77777777" w:rsidR="00522CB7" w:rsidRPr="00DE15A6" w:rsidRDefault="00522CB7" w:rsidP="00EF045B"/>
    <w:p w14:paraId="3EB4125C" w14:textId="77777777" w:rsidR="00144D0E" w:rsidRPr="00DE15A6" w:rsidRDefault="00522CB7" w:rsidP="00C854B5">
      <w:pPr>
        <w:pStyle w:val="ListNumber2"/>
        <w:numPr>
          <w:ilvl w:val="0"/>
          <w:numId w:val="4"/>
        </w:numPr>
        <w:ind w:left="709" w:hanging="425"/>
      </w:pPr>
      <w:r w:rsidRPr="00DE15A6">
        <w:rPr>
          <w:b/>
          <w:i/>
        </w:rPr>
        <w:t>Harvesting (</w:t>
      </w:r>
      <w:r w:rsidRPr="00DE15A6">
        <w:rPr>
          <w:b/>
        </w:rPr>
        <w:t xml:space="preserve">podocarp and kauri species) </w:t>
      </w:r>
      <w:r w:rsidRPr="00DE15A6">
        <w:rPr>
          <w:b/>
          <w:i/>
        </w:rPr>
        <w:t>shall, as far as possible, be restricted to the selective removal of trees predisposed to windthrow or early death</w:t>
      </w:r>
      <w:r w:rsidRPr="00DE15A6">
        <w:t xml:space="preserve">. </w:t>
      </w:r>
    </w:p>
    <w:p w14:paraId="1D313654" w14:textId="77777777" w:rsidR="00144D0E" w:rsidRPr="00DE15A6" w:rsidRDefault="00144D0E" w:rsidP="00144D0E">
      <w:pPr>
        <w:pStyle w:val="ListParagraph"/>
        <w:ind w:left="567" w:firstLine="142"/>
      </w:pPr>
    </w:p>
    <w:p w14:paraId="7296030B" w14:textId="77777777" w:rsidR="00522CB7" w:rsidRPr="00DE15A6" w:rsidRDefault="00522CB7" w:rsidP="00C854B5">
      <w:pPr>
        <w:pStyle w:val="ListNumber2"/>
        <w:numPr>
          <w:ilvl w:val="0"/>
          <w:numId w:val="10"/>
        </w:numPr>
        <w:ind w:hanging="153"/>
      </w:pPr>
      <w:r w:rsidRPr="00DE15A6">
        <w:t>Exceptions are trees retained for habitat purposes</w:t>
      </w:r>
      <w:r w:rsidR="00144D0E" w:rsidRPr="00DE15A6">
        <w:t xml:space="preserve"> (i.e. protection of natural values)</w:t>
      </w:r>
      <w:r w:rsidR="00DD27FB" w:rsidRPr="00DE15A6">
        <w:t>.</w:t>
      </w:r>
      <w:r w:rsidRPr="00DE15A6">
        <w:t xml:space="preserve"> The </w:t>
      </w:r>
      <w:r w:rsidR="00144D0E" w:rsidRPr="00DE15A6">
        <w:t xml:space="preserve">desirable </w:t>
      </w:r>
      <w:r w:rsidRPr="00DE15A6">
        <w:t xml:space="preserve">number of habitat trees </w:t>
      </w:r>
      <w:r w:rsidR="00144D0E" w:rsidRPr="00DE15A6">
        <w:t xml:space="preserve">to be retained </w:t>
      </w:r>
      <w:r w:rsidRPr="00DE15A6">
        <w:t>will depend on the structure and size and age class distribution of the target species.</w:t>
      </w:r>
    </w:p>
    <w:p w14:paraId="7FFFAFB5" w14:textId="5E6F005F" w:rsidR="00522CB7" w:rsidRPr="00DE15A6" w:rsidRDefault="00522CB7" w:rsidP="00EF045B">
      <w:pPr>
        <w:pStyle w:val="ListNumber2"/>
        <w:numPr>
          <w:ilvl w:val="0"/>
          <w:numId w:val="0"/>
        </w:numPr>
        <w:ind w:left="283"/>
        <w:rPr>
          <w:b/>
        </w:rPr>
      </w:pPr>
    </w:p>
    <w:p w14:paraId="636E30A6" w14:textId="77777777" w:rsidR="00017DF7" w:rsidRPr="00DE15A6" w:rsidRDefault="00017DF7" w:rsidP="00EF045B">
      <w:pPr>
        <w:pStyle w:val="ListNumber2"/>
        <w:numPr>
          <w:ilvl w:val="0"/>
          <w:numId w:val="0"/>
        </w:numPr>
        <w:ind w:left="283"/>
        <w:rPr>
          <w:b/>
        </w:rPr>
      </w:pPr>
    </w:p>
    <w:p w14:paraId="0F04B68E" w14:textId="77777777" w:rsidR="005859A3" w:rsidRPr="00DE15A6" w:rsidRDefault="00522CB7" w:rsidP="00C854B5">
      <w:pPr>
        <w:pStyle w:val="ListNumber2"/>
        <w:numPr>
          <w:ilvl w:val="0"/>
          <w:numId w:val="12"/>
        </w:numPr>
        <w:ind w:left="709"/>
      </w:pPr>
      <w:r w:rsidRPr="00DE15A6">
        <w:rPr>
          <w:b/>
          <w:i/>
        </w:rPr>
        <w:t>The Secretary may require that the annual logging plan specify trees to be harvested or trees to be retained</w:t>
      </w:r>
      <w:r w:rsidRPr="00DE15A6">
        <w:t xml:space="preserve">. </w:t>
      </w:r>
      <w:r w:rsidR="005859A3" w:rsidRPr="00DE15A6">
        <w:t xml:space="preserve"> </w:t>
      </w:r>
    </w:p>
    <w:p w14:paraId="42DC2C8B" w14:textId="77777777" w:rsidR="005859A3" w:rsidRPr="00DE15A6" w:rsidRDefault="005859A3" w:rsidP="005859A3">
      <w:pPr>
        <w:pStyle w:val="ListNumber2"/>
        <w:numPr>
          <w:ilvl w:val="0"/>
          <w:numId w:val="0"/>
        </w:numPr>
        <w:ind w:left="928" w:hanging="360"/>
      </w:pPr>
    </w:p>
    <w:p w14:paraId="59BFADA1" w14:textId="71F3F8CA" w:rsidR="00522CB7" w:rsidRPr="00DE15A6" w:rsidRDefault="005859A3" w:rsidP="00C854B5">
      <w:pPr>
        <w:pStyle w:val="ListNumber2"/>
        <w:numPr>
          <w:ilvl w:val="0"/>
          <w:numId w:val="13"/>
        </w:numPr>
      </w:pPr>
      <w:r w:rsidRPr="00DE15A6">
        <w:t>In ac</w:t>
      </w:r>
      <w:r w:rsidR="004D6E3E" w:rsidRPr="00DE15A6">
        <w:t>cordance with (</w:t>
      </w:r>
      <w:r w:rsidR="00E45EE8" w:rsidRPr="00DE15A6">
        <w:t>c</w:t>
      </w:r>
      <w:r w:rsidR="004D6E3E" w:rsidRPr="00DE15A6">
        <w:t xml:space="preserve">) above, </w:t>
      </w:r>
      <w:r w:rsidR="009E2D7F" w:rsidRPr="00DE15A6">
        <w:rPr>
          <w:bCs/>
        </w:rPr>
        <w:t>Te Uru Rākau – New Zealand Forest Service</w:t>
      </w:r>
      <w:r w:rsidR="009E2D7F" w:rsidRPr="00DE15A6">
        <w:rPr>
          <w:b/>
        </w:rPr>
        <w:t xml:space="preserve"> </w:t>
      </w:r>
      <w:r w:rsidRPr="00DE15A6">
        <w:t>requires a felling list specifying all kauri and podocarp species proposed to be felled. A pre-harvest felling list must contain</w:t>
      </w:r>
      <w:r w:rsidR="00522CB7" w:rsidRPr="00DE15A6">
        <w:t xml:space="preserve"> the tree tag number, </w:t>
      </w:r>
      <w:r w:rsidRPr="00DE15A6">
        <w:t xml:space="preserve">species, </w:t>
      </w:r>
      <w:r w:rsidR="00522CB7" w:rsidRPr="00DE15A6">
        <w:t>GPS locatio</w:t>
      </w:r>
      <w:r w:rsidRPr="00DE15A6">
        <w:t>n, diameter at breast height (</w:t>
      </w:r>
      <w:r w:rsidR="00FF735F" w:rsidRPr="00DE15A6">
        <w:t>DBH</w:t>
      </w:r>
      <w:r w:rsidRPr="00DE15A6">
        <w:t>),</w:t>
      </w:r>
      <w:r w:rsidR="009011CE" w:rsidRPr="00DE15A6">
        <w:t xml:space="preserve"> </w:t>
      </w:r>
      <w:r w:rsidRPr="00DE15A6">
        <w:t>merchantable height</w:t>
      </w:r>
      <w:r w:rsidR="00522CB7" w:rsidRPr="00DE15A6">
        <w:t xml:space="preserve"> and standing volume for each tree.</w:t>
      </w:r>
      <w:r w:rsidRPr="00DE15A6">
        <w:t xml:space="preserve"> </w:t>
      </w:r>
      <w:r w:rsidR="008E43BF" w:rsidRPr="00DE15A6">
        <w:t>A</w:t>
      </w:r>
      <w:r w:rsidRPr="00DE15A6">
        <w:t xml:space="preserve">dditional </w:t>
      </w:r>
      <w:r w:rsidR="00DD35E5" w:rsidRPr="00DE15A6">
        <w:t>spare trees</w:t>
      </w:r>
      <w:r w:rsidR="009106A2" w:rsidRPr="00DE15A6">
        <w:t xml:space="preserve"> </w:t>
      </w:r>
      <w:r w:rsidRPr="00DE15A6">
        <w:t xml:space="preserve">over and above the allowable harvest </w:t>
      </w:r>
      <w:r w:rsidR="00E40429" w:rsidRPr="00DE15A6">
        <w:t xml:space="preserve">volume may be included </w:t>
      </w:r>
      <w:r w:rsidRPr="00DE15A6">
        <w:t xml:space="preserve">to provide for a level of substitution in the event that some chosen trees cannot be harvested for </w:t>
      </w:r>
      <w:r w:rsidR="00E40429" w:rsidRPr="00DE15A6">
        <w:t xml:space="preserve">unforeseen </w:t>
      </w:r>
      <w:r w:rsidRPr="00DE15A6">
        <w:t>practical or safety reasons.</w:t>
      </w:r>
    </w:p>
    <w:p w14:paraId="2974F0B3" w14:textId="77777777" w:rsidR="005859A3" w:rsidRPr="00DE15A6" w:rsidRDefault="005859A3" w:rsidP="005859A3">
      <w:pPr>
        <w:pStyle w:val="ListNumber2"/>
        <w:numPr>
          <w:ilvl w:val="0"/>
          <w:numId w:val="0"/>
        </w:numPr>
        <w:ind w:left="709"/>
      </w:pPr>
    </w:p>
    <w:p w14:paraId="7E80F301" w14:textId="7B78C43E" w:rsidR="008F625F" w:rsidRPr="00DE15A6" w:rsidRDefault="00522CB7" w:rsidP="00C854B5">
      <w:pPr>
        <w:pStyle w:val="ListNumber3"/>
        <w:numPr>
          <w:ilvl w:val="0"/>
          <w:numId w:val="13"/>
        </w:numPr>
      </w:pPr>
      <w:r w:rsidRPr="00DE15A6">
        <w:t>Only the trees specified in the approved felling list attached to t</w:t>
      </w:r>
      <w:r w:rsidR="009011CE" w:rsidRPr="00DE15A6">
        <w:t>his ALP</w:t>
      </w:r>
      <w:r w:rsidRPr="00DE15A6">
        <w:t xml:space="preserve"> shall be harvested, up to the approved standing volume</w:t>
      </w:r>
      <w:r w:rsidR="009106A2" w:rsidRPr="00DE15A6">
        <w:t xml:space="preserve">. </w:t>
      </w:r>
      <w:r w:rsidR="00445E2F" w:rsidRPr="00DE15A6">
        <w:t>If during harvesting operations</w:t>
      </w:r>
      <w:r w:rsidR="008F4128" w:rsidRPr="00DE15A6">
        <w:t xml:space="preserve"> </w:t>
      </w:r>
      <w:r w:rsidR="009106A2" w:rsidRPr="00DE15A6">
        <w:t xml:space="preserve">you discover </w:t>
      </w:r>
      <w:r w:rsidR="005F7CA6" w:rsidRPr="00DE15A6">
        <w:t xml:space="preserve">additional </w:t>
      </w:r>
      <w:r w:rsidR="009106A2" w:rsidRPr="00DE15A6">
        <w:t>trees</w:t>
      </w:r>
      <w:r w:rsidR="008F4128" w:rsidRPr="00DE15A6">
        <w:t>,</w:t>
      </w:r>
      <w:r w:rsidR="009106A2" w:rsidRPr="00DE15A6">
        <w:t xml:space="preserve"> whether green standing, dead standing, or windthrown, </w:t>
      </w:r>
      <w:r w:rsidR="00B14302" w:rsidRPr="00DE15A6">
        <w:t>you wish to harvest</w:t>
      </w:r>
      <w:r w:rsidR="008F4128" w:rsidRPr="00DE15A6">
        <w:t>,</w:t>
      </w:r>
      <w:r w:rsidR="00B14302" w:rsidRPr="00DE15A6">
        <w:t xml:space="preserve"> </w:t>
      </w:r>
      <w:r w:rsidR="005F7CA6" w:rsidRPr="00DE15A6">
        <w:t xml:space="preserve">the tree details </w:t>
      </w:r>
      <w:r w:rsidR="008F4128" w:rsidRPr="00DE15A6">
        <w:t xml:space="preserve">(GPS </w:t>
      </w:r>
      <w:r w:rsidR="006A70F8" w:rsidRPr="00DE15A6">
        <w:t>coordinates</w:t>
      </w:r>
      <w:r w:rsidR="008F4128" w:rsidRPr="00DE15A6">
        <w:t xml:space="preserve">, </w:t>
      </w:r>
      <w:r w:rsidR="000617C2" w:rsidRPr="00DE15A6">
        <w:t>DBH</w:t>
      </w:r>
      <w:r w:rsidR="006A70F8" w:rsidRPr="00DE15A6">
        <w:t>,</w:t>
      </w:r>
      <w:r w:rsidR="000617C2" w:rsidRPr="00DE15A6">
        <w:t xml:space="preserve"> height </w:t>
      </w:r>
      <w:r w:rsidR="008F4128" w:rsidRPr="00DE15A6">
        <w:t>measurements</w:t>
      </w:r>
      <w:r w:rsidR="006A70F8" w:rsidRPr="00DE15A6">
        <w:t>,</w:t>
      </w:r>
      <w:r w:rsidR="00F5389A" w:rsidRPr="00DE15A6">
        <w:t xml:space="preserve"> and a photo</w:t>
      </w:r>
      <w:r w:rsidR="008F4128" w:rsidRPr="00DE15A6">
        <w:t xml:space="preserve">) </w:t>
      </w:r>
      <w:r w:rsidR="005F7CA6" w:rsidRPr="00DE15A6">
        <w:t xml:space="preserve">will be collected and submitted to </w:t>
      </w:r>
      <w:r w:rsidR="000F6948" w:rsidRPr="00DE15A6">
        <w:rPr>
          <w:bCs/>
        </w:rPr>
        <w:t>Te Uru Rākau – New Zealand Forest Service</w:t>
      </w:r>
      <w:r w:rsidR="000F6948" w:rsidRPr="00DE15A6">
        <w:rPr>
          <w:b/>
        </w:rPr>
        <w:t xml:space="preserve"> </w:t>
      </w:r>
      <w:r w:rsidR="00B14302" w:rsidRPr="00DE15A6">
        <w:t xml:space="preserve"> </w:t>
      </w:r>
      <w:r w:rsidR="009106A2" w:rsidRPr="00DE15A6">
        <w:rPr>
          <w:u w:val="single"/>
        </w:rPr>
        <w:t xml:space="preserve">BEFORE HARVEST </w:t>
      </w:r>
      <w:r w:rsidR="005F7CA6" w:rsidRPr="00DE15A6">
        <w:t>so a</w:t>
      </w:r>
      <w:r w:rsidR="00421371" w:rsidRPr="00DE15A6">
        <w:t>n</w:t>
      </w:r>
      <w:r w:rsidR="005F7CA6" w:rsidRPr="00DE15A6">
        <w:t xml:space="preserve"> ALP variation may be approved.</w:t>
      </w:r>
    </w:p>
    <w:p w14:paraId="313FD6E7" w14:textId="77777777" w:rsidR="00B14302" w:rsidRPr="00DE15A6" w:rsidRDefault="00B14302" w:rsidP="00B14302">
      <w:pPr>
        <w:pStyle w:val="ListBullet"/>
        <w:ind w:left="720"/>
      </w:pPr>
    </w:p>
    <w:p w14:paraId="30723079" w14:textId="797ED23D" w:rsidR="00B14302" w:rsidRPr="00DE15A6" w:rsidRDefault="008F625F" w:rsidP="00C854B5">
      <w:pPr>
        <w:pStyle w:val="ListBullet"/>
        <w:numPr>
          <w:ilvl w:val="0"/>
          <w:numId w:val="13"/>
        </w:numPr>
      </w:pPr>
      <w:r w:rsidRPr="00DE15A6">
        <w:t>Heights of each tree shall be checked by measuring after felling and prior to crosscutting. This measured height, together with the measurements of any merchantable top</w:t>
      </w:r>
      <w:r w:rsidR="008F4128" w:rsidRPr="00DE15A6">
        <w:t xml:space="preserve"> </w:t>
      </w:r>
      <w:r w:rsidRPr="00DE15A6">
        <w:t xml:space="preserve">logs, shall be recorded and used to calculate an amended standing tree volume – this will ensure the total approved volume is not exceeded. </w:t>
      </w:r>
      <w:r w:rsidR="00B14302" w:rsidRPr="00DE15A6">
        <w:t xml:space="preserve"> </w:t>
      </w:r>
    </w:p>
    <w:p w14:paraId="598EB291" w14:textId="77777777" w:rsidR="00B14302" w:rsidRPr="00DE15A6" w:rsidRDefault="00B14302" w:rsidP="00B14302">
      <w:pPr>
        <w:pStyle w:val="ListBullet"/>
        <w:ind w:left="720"/>
      </w:pPr>
    </w:p>
    <w:p w14:paraId="282EF4F8" w14:textId="008F61B2" w:rsidR="008F625F" w:rsidRPr="00DE15A6" w:rsidRDefault="00B14302" w:rsidP="00C854B5">
      <w:pPr>
        <w:pStyle w:val="ListBullet"/>
        <w:numPr>
          <w:ilvl w:val="0"/>
          <w:numId w:val="13"/>
        </w:numPr>
      </w:pPr>
      <w:r w:rsidRPr="00DE15A6">
        <w:t>A</w:t>
      </w:r>
      <w:r w:rsidR="008F625F" w:rsidRPr="00DE15A6">
        <w:t xml:space="preserve"> record </w:t>
      </w:r>
      <w:r w:rsidR="005F3D40" w:rsidRPr="00DE15A6">
        <w:t>containing the tree tag numbers of trees harvested</w:t>
      </w:r>
      <w:r w:rsidR="00D7090D" w:rsidRPr="00DE15A6">
        <w:t xml:space="preserve"> and</w:t>
      </w:r>
      <w:r w:rsidR="005F3D40" w:rsidRPr="00DE15A6">
        <w:t xml:space="preserve"> the</w:t>
      </w:r>
      <w:r w:rsidR="008F625F" w:rsidRPr="00DE15A6">
        <w:t xml:space="preserve"> running total of the standing volume harvested by species</w:t>
      </w:r>
      <w:r w:rsidR="008F625F" w:rsidRPr="00DE15A6">
        <w:rPr>
          <w:kern w:val="16"/>
        </w:rPr>
        <w:t xml:space="preserve"> shall be kept </w:t>
      </w:r>
      <w:proofErr w:type="gramStart"/>
      <w:r w:rsidR="008F625F" w:rsidRPr="00DE15A6">
        <w:rPr>
          <w:kern w:val="16"/>
        </w:rPr>
        <w:t>to avoid</w:t>
      </w:r>
      <w:proofErr w:type="gramEnd"/>
      <w:r w:rsidR="008F625F" w:rsidRPr="00DE15A6">
        <w:rPr>
          <w:kern w:val="16"/>
        </w:rPr>
        <w:t xml:space="preserve"> exceeding the total approved standing tree volume.</w:t>
      </w:r>
    </w:p>
    <w:p w14:paraId="6EC7B99D" w14:textId="77777777" w:rsidR="00C3492C" w:rsidRPr="00DE15A6" w:rsidRDefault="00C3492C" w:rsidP="006C41CB">
      <w:pPr>
        <w:pStyle w:val="ListParagraph"/>
      </w:pPr>
    </w:p>
    <w:p w14:paraId="4E11A2F7" w14:textId="77777777" w:rsidR="00522CB7" w:rsidRPr="00DE15A6" w:rsidRDefault="00522CB7" w:rsidP="00CF1C54">
      <w:pPr>
        <w:pStyle w:val="ListNumber2"/>
        <w:numPr>
          <w:ilvl w:val="0"/>
          <w:numId w:val="0"/>
        </w:numPr>
        <w:ind w:left="283"/>
      </w:pPr>
    </w:p>
    <w:p w14:paraId="15A5CBBA" w14:textId="77777777" w:rsidR="009A6E49" w:rsidRPr="00DE15A6" w:rsidRDefault="00522CB7" w:rsidP="00D55103">
      <w:pPr>
        <w:pStyle w:val="ListNumber2"/>
        <w:ind w:left="709" w:hanging="283"/>
      </w:pPr>
      <w:r w:rsidRPr="00DE15A6">
        <w:rPr>
          <w:b/>
          <w:i/>
        </w:rPr>
        <w:t xml:space="preserve">Throughout the term of the sustainable forest management plan (and </w:t>
      </w:r>
      <w:r w:rsidR="00CF1C54" w:rsidRPr="00DE15A6">
        <w:rPr>
          <w:b/>
          <w:i/>
        </w:rPr>
        <w:t xml:space="preserve">SFM </w:t>
      </w:r>
      <w:r w:rsidRPr="00DE15A6">
        <w:rPr>
          <w:b/>
          <w:i/>
        </w:rPr>
        <w:t>permit), the</w:t>
      </w:r>
      <w:r w:rsidR="00731CC3" w:rsidRPr="00DE15A6">
        <w:rPr>
          <w:b/>
          <w:i/>
        </w:rPr>
        <w:t xml:space="preserve"> </w:t>
      </w:r>
      <w:r w:rsidRPr="00DE15A6">
        <w:rPr>
          <w:b/>
          <w:i/>
        </w:rPr>
        <w:t>character and structure of all parts of the forest shall be maintained</w:t>
      </w:r>
      <w:r w:rsidRPr="00DE15A6">
        <w:rPr>
          <w:b/>
        </w:rPr>
        <w:t>.</w:t>
      </w:r>
    </w:p>
    <w:p w14:paraId="14856AED" w14:textId="77777777" w:rsidR="009A6E49" w:rsidRPr="00DE15A6" w:rsidRDefault="009A6E49" w:rsidP="009A6E49">
      <w:pPr>
        <w:pStyle w:val="ListNumber2"/>
        <w:numPr>
          <w:ilvl w:val="0"/>
          <w:numId w:val="0"/>
        </w:numPr>
        <w:ind w:left="928"/>
      </w:pPr>
    </w:p>
    <w:p w14:paraId="47457613" w14:textId="70A48BC3" w:rsidR="00846C17" w:rsidRPr="00DE15A6" w:rsidRDefault="00522CB7" w:rsidP="00C854B5">
      <w:pPr>
        <w:pStyle w:val="ListNumber2"/>
        <w:numPr>
          <w:ilvl w:val="0"/>
          <w:numId w:val="14"/>
        </w:numPr>
      </w:pPr>
      <w:r w:rsidRPr="00DE15A6">
        <w:t>Harvests shall</w:t>
      </w:r>
      <w:r w:rsidR="004B2671" w:rsidRPr="00DE15A6">
        <w:t xml:space="preserve"> </w:t>
      </w:r>
      <w:r w:rsidRPr="00DE15A6">
        <w:t>be dispersed so that harvest intensity is reduced as much as possible to minimise local</w:t>
      </w:r>
      <w:r w:rsidR="00731CC3" w:rsidRPr="00DE15A6">
        <w:t xml:space="preserve"> </w:t>
      </w:r>
      <w:r w:rsidRPr="00DE15A6">
        <w:t xml:space="preserve">impacts. In the case of </w:t>
      </w:r>
      <w:r w:rsidR="009D0A80" w:rsidRPr="00DE15A6">
        <w:t xml:space="preserve">SFM </w:t>
      </w:r>
      <w:r w:rsidRPr="00DE15A6">
        <w:t>plans harvest intensity should ideally not exceed 5</w:t>
      </w:r>
      <w:r w:rsidR="00EF045B" w:rsidRPr="00DE15A6">
        <w:t> percent</w:t>
      </w:r>
      <w:r w:rsidRPr="00DE15A6">
        <w:t xml:space="preserve"> </w:t>
      </w:r>
      <w:r w:rsidR="004D6E3E" w:rsidRPr="00DE15A6">
        <w:t xml:space="preserve">by volume </w:t>
      </w:r>
      <w:r w:rsidRPr="00DE15A6">
        <w:t xml:space="preserve">on any given hectare, and in the case of </w:t>
      </w:r>
      <w:r w:rsidR="00EF045B" w:rsidRPr="00DE15A6">
        <w:t xml:space="preserve">SFM </w:t>
      </w:r>
      <w:r w:rsidRPr="00DE15A6">
        <w:t>permits, 10</w:t>
      </w:r>
      <w:r w:rsidR="00EF045B" w:rsidRPr="00DE15A6">
        <w:t> percent</w:t>
      </w:r>
      <w:r w:rsidRPr="00DE15A6">
        <w:t>.</w:t>
      </w:r>
      <w:r w:rsidRPr="00DE15A6">
        <w:tab/>
      </w:r>
    </w:p>
    <w:p w14:paraId="7392B258" w14:textId="16155733" w:rsidR="002A1F7B" w:rsidRPr="00DE15A6" w:rsidRDefault="002A1F7B" w:rsidP="002A1F7B">
      <w:pPr>
        <w:pStyle w:val="ListNumber2"/>
        <w:numPr>
          <w:ilvl w:val="0"/>
          <w:numId w:val="0"/>
        </w:numPr>
        <w:ind w:left="928" w:hanging="360"/>
      </w:pPr>
    </w:p>
    <w:p w14:paraId="05466D01" w14:textId="77777777" w:rsidR="00522CB7" w:rsidRPr="00DE15A6" w:rsidRDefault="00522CB7" w:rsidP="00EF045B">
      <w:r w:rsidRPr="00DE15A6">
        <w:tab/>
      </w:r>
      <w:r w:rsidRPr="00DE15A6">
        <w:tab/>
      </w:r>
      <w:r w:rsidRPr="00DE15A6">
        <w:tab/>
      </w:r>
    </w:p>
    <w:p w14:paraId="79D07F0D" w14:textId="77777777" w:rsidR="009A6E49" w:rsidRPr="00DE15A6" w:rsidRDefault="00522CB7" w:rsidP="00955088">
      <w:pPr>
        <w:pStyle w:val="ListNumber"/>
        <w:rPr>
          <w:b/>
          <w:sz w:val="26"/>
          <w:szCs w:val="26"/>
        </w:rPr>
      </w:pPr>
      <w:r w:rsidRPr="00DE15A6">
        <w:rPr>
          <w:b/>
          <w:sz w:val="26"/>
          <w:szCs w:val="26"/>
        </w:rPr>
        <w:t xml:space="preserve">Shade-Tolerant and Exposure-Sensitive Broadleaved Hardwood Species </w:t>
      </w:r>
      <w:r w:rsidRPr="00DE15A6">
        <w:rPr>
          <w:sz w:val="26"/>
          <w:szCs w:val="26"/>
        </w:rPr>
        <w:t>(e.g. tawa)</w:t>
      </w:r>
      <w:r w:rsidR="006566AF" w:rsidRPr="00DE15A6">
        <w:rPr>
          <w:b/>
          <w:sz w:val="26"/>
          <w:szCs w:val="26"/>
        </w:rPr>
        <w:t xml:space="preserve"> </w:t>
      </w:r>
    </w:p>
    <w:p w14:paraId="4EA6FEB2" w14:textId="77777777" w:rsidR="009A6E49" w:rsidRPr="00DE15A6" w:rsidRDefault="00522CB7" w:rsidP="00C854B5">
      <w:pPr>
        <w:pStyle w:val="ListNumber2"/>
        <w:numPr>
          <w:ilvl w:val="0"/>
          <w:numId w:val="5"/>
        </w:numPr>
        <w:ind w:left="709"/>
      </w:pPr>
      <w:r w:rsidRPr="00DE15A6">
        <w:rPr>
          <w:b/>
          <w:i/>
        </w:rPr>
        <w:t>Broadleaved hardwood species shall be harvested only as single trees or small groups using low impact techniques</w:t>
      </w:r>
      <w:r w:rsidR="009A6E49" w:rsidRPr="00DE15A6">
        <w:rPr>
          <w:b/>
          <w:i/>
        </w:rPr>
        <w:t>.</w:t>
      </w:r>
    </w:p>
    <w:p w14:paraId="7785DEEF" w14:textId="77777777" w:rsidR="009A6E49" w:rsidRPr="00DE15A6" w:rsidRDefault="009A6E49" w:rsidP="009A6E49">
      <w:pPr>
        <w:pStyle w:val="ListNumber2"/>
        <w:numPr>
          <w:ilvl w:val="0"/>
          <w:numId w:val="0"/>
        </w:numPr>
        <w:ind w:left="928"/>
      </w:pPr>
    </w:p>
    <w:p w14:paraId="65C662B8" w14:textId="77777777" w:rsidR="00B35E0A" w:rsidRPr="00DE15A6" w:rsidRDefault="00B35E0A" w:rsidP="00C854B5">
      <w:pPr>
        <w:pStyle w:val="ListNumber2"/>
        <w:numPr>
          <w:ilvl w:val="0"/>
          <w:numId w:val="5"/>
        </w:numPr>
        <w:ind w:left="709"/>
      </w:pPr>
      <w:r w:rsidRPr="00DE15A6">
        <w:rPr>
          <w:b/>
          <w:i/>
        </w:rPr>
        <w:t>In creating gaps regard shall be had for the natural regeneration characteristics of the species targeted for logging</w:t>
      </w:r>
      <w:r w:rsidRPr="00DE15A6">
        <w:rPr>
          <w:i/>
        </w:rPr>
        <w:t>.</w:t>
      </w:r>
      <w:r w:rsidRPr="00DE15A6">
        <w:t xml:space="preserve"> </w:t>
      </w:r>
    </w:p>
    <w:p w14:paraId="06C61C44" w14:textId="77777777" w:rsidR="00B35E0A" w:rsidRPr="00DE15A6" w:rsidRDefault="00B35E0A" w:rsidP="009A6E49">
      <w:pPr>
        <w:pStyle w:val="ListNumber2"/>
        <w:numPr>
          <w:ilvl w:val="0"/>
          <w:numId w:val="0"/>
        </w:numPr>
        <w:ind w:left="928"/>
      </w:pPr>
    </w:p>
    <w:p w14:paraId="51071FC9" w14:textId="77777777" w:rsidR="009A6E49" w:rsidRPr="00DE15A6" w:rsidRDefault="009A6E49" w:rsidP="00B14302">
      <w:pPr>
        <w:pStyle w:val="ListNumber2"/>
        <w:numPr>
          <w:ilvl w:val="0"/>
          <w:numId w:val="0"/>
        </w:numPr>
        <w:ind w:left="928" w:hanging="360"/>
      </w:pPr>
    </w:p>
    <w:p w14:paraId="57B57A36" w14:textId="12127AA3" w:rsidR="00B14302" w:rsidRPr="00DE15A6" w:rsidRDefault="00D82DAE" w:rsidP="00C854B5">
      <w:pPr>
        <w:pStyle w:val="ListNumber2"/>
        <w:numPr>
          <w:ilvl w:val="0"/>
          <w:numId w:val="15"/>
        </w:numPr>
      </w:pPr>
      <w:r w:rsidRPr="00DE15A6">
        <w:rPr>
          <w:bCs/>
        </w:rPr>
        <w:t>Te Uru Rākau – New Zealand Forest Service</w:t>
      </w:r>
      <w:r w:rsidRPr="00DE15A6">
        <w:rPr>
          <w:b/>
        </w:rPr>
        <w:t xml:space="preserve"> </w:t>
      </w:r>
      <w:r w:rsidR="00522CB7" w:rsidRPr="00DE15A6">
        <w:t xml:space="preserve">Standards </w:t>
      </w:r>
      <w:r w:rsidR="004D6E3E" w:rsidRPr="00DE15A6">
        <w:t xml:space="preserve">&amp; Guidelines </w:t>
      </w:r>
      <w:r w:rsidR="00522CB7" w:rsidRPr="00DE15A6">
        <w:t>de</w:t>
      </w:r>
      <w:r w:rsidR="009011CE" w:rsidRPr="00DE15A6">
        <w:t>fine a small group as 3–5 trees</w:t>
      </w:r>
      <w:r w:rsidR="00414345" w:rsidRPr="00DE15A6">
        <w:t xml:space="preserve"> (refer </w:t>
      </w:r>
      <w:r w:rsidR="008141E8" w:rsidRPr="00DE15A6">
        <w:t xml:space="preserve">to </w:t>
      </w:r>
      <w:r w:rsidR="00414345" w:rsidRPr="00DE15A6">
        <w:t>2</w:t>
      </w:r>
      <w:r w:rsidR="008141E8" w:rsidRPr="00DE15A6">
        <w:t>.</w:t>
      </w:r>
      <w:r w:rsidR="00414345" w:rsidRPr="00DE15A6">
        <w:t xml:space="preserve"> above)</w:t>
      </w:r>
      <w:r w:rsidR="00522CB7" w:rsidRPr="00DE15A6">
        <w:t>.</w:t>
      </w:r>
      <w:r w:rsidR="004B2671" w:rsidRPr="00DE15A6">
        <w:t xml:space="preserve"> </w:t>
      </w:r>
      <w:r w:rsidR="00414345" w:rsidRPr="00DE15A6">
        <w:t>However</w:t>
      </w:r>
      <w:r w:rsidR="008141E8" w:rsidRPr="00DE15A6">
        <w:t>,</w:t>
      </w:r>
      <w:r w:rsidR="00414345" w:rsidRPr="00DE15A6">
        <w:t xml:space="preserve"> in the case of exposu</w:t>
      </w:r>
      <w:r w:rsidR="00327BAC" w:rsidRPr="00DE15A6">
        <w:t>re-</w:t>
      </w:r>
      <w:r w:rsidR="00414345" w:rsidRPr="00DE15A6">
        <w:t xml:space="preserve">sensitive broadleaved hardwoods a harvest of 3-5 trees is likely to create a gap that is too large to encourage uninterrupted regeneration and recruitment of the target species. </w:t>
      </w:r>
    </w:p>
    <w:p w14:paraId="6E8CD476" w14:textId="77777777" w:rsidR="00B14302" w:rsidRPr="00DE15A6" w:rsidRDefault="00B14302" w:rsidP="00B14302">
      <w:pPr>
        <w:pStyle w:val="ListNumber2"/>
        <w:numPr>
          <w:ilvl w:val="0"/>
          <w:numId w:val="0"/>
        </w:numPr>
        <w:ind w:left="720"/>
      </w:pPr>
    </w:p>
    <w:p w14:paraId="6ADC57F6" w14:textId="681E5417" w:rsidR="00522CB7" w:rsidRPr="00DE15A6" w:rsidRDefault="00522CB7" w:rsidP="00C854B5">
      <w:pPr>
        <w:pStyle w:val="ListNumber2"/>
        <w:numPr>
          <w:ilvl w:val="0"/>
          <w:numId w:val="15"/>
        </w:numPr>
      </w:pPr>
      <w:r w:rsidRPr="00DE15A6">
        <w:t>In the case of tawa which is exposure sensitive, the maximum canopy gap created by harvesting sh</w:t>
      </w:r>
      <w:r w:rsidR="001F3C28" w:rsidRPr="00DE15A6">
        <w:t>ould</w:t>
      </w:r>
      <w:r w:rsidRPr="00DE15A6">
        <w:t xml:space="preserve"> be no more than about 0.014 </w:t>
      </w:r>
      <w:r w:rsidR="009D0A80" w:rsidRPr="00DE15A6">
        <w:t xml:space="preserve">hectares </w:t>
      </w:r>
      <w:r w:rsidRPr="00DE15A6">
        <w:t>(12</w:t>
      </w:r>
      <w:r w:rsidR="009D0A80" w:rsidRPr="00DE15A6">
        <w:t xml:space="preserve"> metres</w:t>
      </w:r>
      <w:r w:rsidRPr="00DE15A6">
        <w:t xml:space="preserve"> x 12</w:t>
      </w:r>
      <w:r w:rsidR="009D0A80" w:rsidRPr="00DE15A6">
        <w:t xml:space="preserve"> metres</w:t>
      </w:r>
      <w:r w:rsidRPr="00DE15A6">
        <w:t>), to provide optimal conditions for regeneration.</w:t>
      </w:r>
      <w:r w:rsidR="009D0A80" w:rsidRPr="00DE15A6">
        <w:t xml:space="preserve"> </w:t>
      </w:r>
      <w:r w:rsidR="005557CE" w:rsidRPr="00DE15A6">
        <w:t>Maximum group size to stay within these parameters is likely to be no more than 2 – 3 trees.</w:t>
      </w:r>
      <w:r w:rsidR="004B2671" w:rsidRPr="00DE15A6">
        <w:t xml:space="preserve"> </w:t>
      </w:r>
    </w:p>
    <w:p w14:paraId="22275C06" w14:textId="77777777" w:rsidR="005557CE" w:rsidRPr="00DE15A6" w:rsidRDefault="005557CE" w:rsidP="005857A8">
      <w:pPr>
        <w:pStyle w:val="ListNumber2"/>
        <w:numPr>
          <w:ilvl w:val="0"/>
          <w:numId w:val="0"/>
        </w:numPr>
        <w:ind w:left="283"/>
      </w:pPr>
    </w:p>
    <w:p w14:paraId="5B021C22" w14:textId="77777777" w:rsidR="00522CB7" w:rsidRPr="00DE15A6" w:rsidRDefault="00522CB7" w:rsidP="00C854B5">
      <w:pPr>
        <w:pStyle w:val="ListNumber2"/>
        <w:numPr>
          <w:ilvl w:val="0"/>
          <w:numId w:val="20"/>
        </w:numPr>
      </w:pPr>
      <w:r w:rsidRPr="00DE15A6">
        <w:t>The</w:t>
      </w:r>
      <w:r w:rsidR="005557CE" w:rsidRPr="00DE15A6">
        <w:t xml:space="preserve"> maximum harvest intensity should</w:t>
      </w:r>
      <w:r w:rsidRPr="00DE15A6">
        <w:t xml:space="preserve"> not exceed 5</w:t>
      </w:r>
      <w:r w:rsidR="00EF045B" w:rsidRPr="00DE15A6">
        <w:t> percent</w:t>
      </w:r>
      <w:r w:rsidRPr="00DE15A6">
        <w:t xml:space="preserve"> of standing tawa trees </w:t>
      </w:r>
      <w:r w:rsidR="005557CE" w:rsidRPr="00DE15A6">
        <w:t xml:space="preserve">by volume </w:t>
      </w:r>
      <w:r w:rsidRPr="00DE15A6">
        <w:t>in any given hectare.</w:t>
      </w:r>
    </w:p>
    <w:p w14:paraId="7AFE28E7" w14:textId="77777777" w:rsidR="00522CB7" w:rsidRPr="00DE15A6" w:rsidRDefault="00522CB7" w:rsidP="00FC2CFC">
      <w:pPr>
        <w:pStyle w:val="ListNumber2"/>
        <w:numPr>
          <w:ilvl w:val="0"/>
          <w:numId w:val="0"/>
        </w:numPr>
        <w:ind w:left="206"/>
      </w:pPr>
    </w:p>
    <w:p w14:paraId="010B46B5" w14:textId="29B453CE" w:rsidR="00B14302" w:rsidRPr="00DE15A6" w:rsidRDefault="00522CB7" w:rsidP="00C854B5">
      <w:pPr>
        <w:pStyle w:val="ListNumber2"/>
        <w:numPr>
          <w:ilvl w:val="0"/>
          <w:numId w:val="20"/>
        </w:numPr>
      </w:pPr>
      <w:r w:rsidRPr="00DE15A6">
        <w:t xml:space="preserve">A pre-harvest felling list </w:t>
      </w:r>
      <w:r w:rsidR="009A6E49" w:rsidRPr="00DE15A6">
        <w:t xml:space="preserve">may be requested by </w:t>
      </w:r>
      <w:r w:rsidR="00EF3BB8" w:rsidRPr="00DE15A6">
        <w:rPr>
          <w:bCs/>
        </w:rPr>
        <w:t>Te Uru Rākau – New Zealand Forest Service</w:t>
      </w:r>
      <w:r w:rsidR="00EF3BB8" w:rsidRPr="00DE15A6">
        <w:rPr>
          <w:b/>
        </w:rPr>
        <w:t xml:space="preserve"> </w:t>
      </w:r>
      <w:r w:rsidR="006566AF" w:rsidRPr="00DE15A6">
        <w:t xml:space="preserve"> for shade tolerant and exposure sensitive broadleaved hardwood species containing the tree tag number, </w:t>
      </w:r>
      <w:r w:rsidR="009A6E49" w:rsidRPr="00DE15A6">
        <w:t>species, GPS location,</w:t>
      </w:r>
      <w:r w:rsidR="006566AF" w:rsidRPr="00DE15A6">
        <w:t xml:space="preserve"> </w:t>
      </w:r>
      <w:r w:rsidR="00935073" w:rsidRPr="00DE15A6">
        <w:t>DBH</w:t>
      </w:r>
      <w:r w:rsidR="009A6E49" w:rsidRPr="00DE15A6">
        <w:t xml:space="preserve">, merchantable height </w:t>
      </w:r>
      <w:r w:rsidR="006566AF" w:rsidRPr="00DE15A6">
        <w:t>and standing vo</w:t>
      </w:r>
      <w:r w:rsidR="00FF6050" w:rsidRPr="00DE15A6">
        <w:t>lume for each tree</w:t>
      </w:r>
      <w:r w:rsidR="007C5EB6" w:rsidRPr="00DE15A6">
        <w:t>, inclusive of top logs</w:t>
      </w:r>
      <w:r w:rsidR="00FF6050" w:rsidRPr="00DE15A6">
        <w:t>.</w:t>
      </w:r>
      <w:r w:rsidR="004B4D89" w:rsidRPr="00DE15A6">
        <w:t xml:space="preserve"> The trees to be harvested shall be selected from this list. </w:t>
      </w:r>
    </w:p>
    <w:p w14:paraId="28A439AA" w14:textId="77777777" w:rsidR="00B14302" w:rsidRPr="00DE15A6" w:rsidRDefault="00B14302" w:rsidP="00B14302">
      <w:pPr>
        <w:pStyle w:val="ListParagraph"/>
      </w:pPr>
    </w:p>
    <w:p w14:paraId="3428984A" w14:textId="05FFD1E4" w:rsidR="004B4D89" w:rsidRPr="00DE15A6" w:rsidRDefault="002A1B82" w:rsidP="00C854B5">
      <w:pPr>
        <w:pStyle w:val="ListNumber2"/>
        <w:numPr>
          <w:ilvl w:val="0"/>
          <w:numId w:val="20"/>
        </w:numPr>
      </w:pPr>
      <w:r w:rsidRPr="00DE15A6">
        <w:t xml:space="preserve">If a pre-harvest felling list has not been requested by </w:t>
      </w:r>
      <w:r w:rsidR="00EF3BB8" w:rsidRPr="00DE15A6">
        <w:rPr>
          <w:bCs/>
        </w:rPr>
        <w:t>Te Uru Rākau – New Zealand Forest Service</w:t>
      </w:r>
      <w:r w:rsidR="00EF3BB8" w:rsidRPr="00DE15A6">
        <w:rPr>
          <w:b/>
        </w:rPr>
        <w:t xml:space="preserve"> </w:t>
      </w:r>
      <w:r w:rsidR="004B4D89" w:rsidRPr="00DE15A6">
        <w:t xml:space="preserve">, </w:t>
      </w:r>
      <w:r w:rsidRPr="00DE15A6">
        <w:t xml:space="preserve"> </w:t>
      </w:r>
      <w:r w:rsidR="008E43BF" w:rsidRPr="00DE15A6">
        <w:t>a</w:t>
      </w:r>
      <w:r w:rsidR="004B4D89" w:rsidRPr="00DE15A6">
        <w:t>t every harvest site a record of individual tree details will be maintained including tree number (corresponding to aluminium tag nailed to the stump heartwood</w:t>
      </w:r>
      <w:r w:rsidR="007851AB" w:rsidRPr="00DE15A6">
        <w:t xml:space="preserve"> or spray</w:t>
      </w:r>
      <w:r w:rsidR="00B14302" w:rsidRPr="00DE15A6">
        <w:t xml:space="preserve"> </w:t>
      </w:r>
      <w:r w:rsidR="007851AB" w:rsidRPr="00DE15A6">
        <w:t>paint sequential number painted on the stump</w:t>
      </w:r>
      <w:r w:rsidR="004B4D89" w:rsidRPr="00DE15A6">
        <w:t>)</w:t>
      </w:r>
      <w:r w:rsidR="00935073" w:rsidRPr="00DE15A6">
        <w:t>,</w:t>
      </w:r>
      <w:r w:rsidR="004B4D89" w:rsidRPr="00DE15A6">
        <w:t xml:space="preserve"> species, standing volume and GPS position. </w:t>
      </w:r>
      <w:r w:rsidR="00935073" w:rsidRPr="00DE15A6">
        <w:t>A</w:t>
      </w:r>
      <w:r w:rsidR="004B4D89" w:rsidRPr="00DE15A6">
        <w:t xml:space="preserve"> record in the form of a running total of the standing volume harvested</w:t>
      </w:r>
      <w:r w:rsidR="004B4D89" w:rsidRPr="00DE15A6">
        <w:rPr>
          <w:kern w:val="16"/>
        </w:rPr>
        <w:t xml:space="preserve"> shall be kept to avoid exceeding the total approved standing tree volume. </w:t>
      </w:r>
    </w:p>
    <w:p w14:paraId="188894CA" w14:textId="77777777" w:rsidR="00FF6050" w:rsidRPr="00DE15A6" w:rsidRDefault="00FF6050" w:rsidP="00072F64"/>
    <w:p w14:paraId="4AC0C76C" w14:textId="77777777" w:rsidR="00FF6050" w:rsidRPr="00DE15A6" w:rsidRDefault="00FF6050" w:rsidP="00FF6050">
      <w:pPr>
        <w:pStyle w:val="ListNumber2"/>
        <w:numPr>
          <w:ilvl w:val="0"/>
          <w:numId w:val="0"/>
        </w:numPr>
        <w:ind w:left="643"/>
      </w:pPr>
    </w:p>
    <w:p w14:paraId="60AF635B" w14:textId="77777777" w:rsidR="009A6E49" w:rsidRPr="00DE15A6" w:rsidRDefault="00522CB7" w:rsidP="00955088">
      <w:pPr>
        <w:pStyle w:val="ListNumber"/>
        <w:rPr>
          <w:b/>
          <w:sz w:val="26"/>
          <w:szCs w:val="26"/>
        </w:rPr>
      </w:pPr>
      <w:r w:rsidRPr="00DE15A6">
        <w:rPr>
          <w:b/>
          <w:sz w:val="26"/>
          <w:szCs w:val="26"/>
        </w:rPr>
        <w:t>Beech and Other Light Demanding Hardwood Species</w:t>
      </w:r>
    </w:p>
    <w:p w14:paraId="43839431" w14:textId="77777777" w:rsidR="00522CB7" w:rsidRPr="00DE15A6" w:rsidRDefault="00522CB7" w:rsidP="00C854B5">
      <w:pPr>
        <w:pStyle w:val="ListNumber2"/>
        <w:numPr>
          <w:ilvl w:val="0"/>
          <w:numId w:val="6"/>
        </w:numPr>
        <w:ind w:left="709" w:hanging="283"/>
      </w:pPr>
      <w:r w:rsidRPr="00DE15A6">
        <w:rPr>
          <w:b/>
          <w:i/>
        </w:rPr>
        <w:t>Beech and other light demanding hardwood species shall be harvested only in coupes of 0.5 hectares or less</w:t>
      </w:r>
      <w:r w:rsidRPr="00DE15A6">
        <w:t xml:space="preserve">. </w:t>
      </w:r>
    </w:p>
    <w:p w14:paraId="29D8F87D" w14:textId="77777777" w:rsidR="00522CB7" w:rsidRPr="00DE15A6" w:rsidRDefault="00522CB7" w:rsidP="00CF1C54">
      <w:pPr>
        <w:pStyle w:val="ListNumber2"/>
        <w:numPr>
          <w:ilvl w:val="0"/>
          <w:numId w:val="0"/>
        </w:numPr>
        <w:ind w:left="283"/>
      </w:pPr>
    </w:p>
    <w:p w14:paraId="4AD20F82" w14:textId="762A9F57" w:rsidR="00522CB7" w:rsidRPr="00DE15A6" w:rsidRDefault="00522CB7" w:rsidP="00C854B5">
      <w:pPr>
        <w:pStyle w:val="ListNumber2"/>
        <w:numPr>
          <w:ilvl w:val="0"/>
          <w:numId w:val="16"/>
        </w:numPr>
      </w:pPr>
      <w:r w:rsidRPr="00DE15A6">
        <w:t>To provide suitable light conditions for regeneration and recruitment, and to minimise damage from harvesting operations harvest gaps from group and small coupe harvesting shall be at least one tree length wide</w:t>
      </w:r>
      <w:r w:rsidR="009D0A80" w:rsidRPr="00DE15A6">
        <w:t xml:space="preserve"> – </w:t>
      </w:r>
      <w:r w:rsidRPr="00DE15A6">
        <w:t>about 20</w:t>
      </w:r>
      <w:r w:rsidR="009D0A80" w:rsidRPr="00DE15A6">
        <w:t> metres</w:t>
      </w:r>
      <w:r w:rsidRPr="00DE15A6">
        <w:t xml:space="preserve"> wide and covering a minimum area 0.04 hectares</w:t>
      </w:r>
      <w:r w:rsidR="00E56768" w:rsidRPr="00DE15A6">
        <w:t>, measured between coupe-edge trees (expanded gap)</w:t>
      </w:r>
      <w:r w:rsidRPr="00DE15A6">
        <w:t xml:space="preserve">. </w:t>
      </w:r>
    </w:p>
    <w:p w14:paraId="77A9CD9B" w14:textId="77777777" w:rsidR="00522CB7" w:rsidRPr="00DE15A6" w:rsidRDefault="00522CB7" w:rsidP="00CF1C54">
      <w:pPr>
        <w:pStyle w:val="ListNumber2"/>
        <w:numPr>
          <w:ilvl w:val="0"/>
          <w:numId w:val="0"/>
        </w:numPr>
        <w:ind w:left="283"/>
      </w:pPr>
    </w:p>
    <w:p w14:paraId="4841BC47" w14:textId="77777777" w:rsidR="00522CB7" w:rsidRPr="00DE15A6" w:rsidRDefault="00522CB7" w:rsidP="00C854B5">
      <w:pPr>
        <w:pStyle w:val="ListNumber2"/>
        <w:numPr>
          <w:ilvl w:val="0"/>
          <w:numId w:val="11"/>
        </w:numPr>
        <w:ind w:left="709" w:hanging="283"/>
      </w:pPr>
      <w:r w:rsidRPr="00DE15A6">
        <w:rPr>
          <w:b/>
          <w:i/>
        </w:rPr>
        <w:t>Before harvesting any coupe within a distance from a harvested coupe equal to the width of the harvested coupe, regeneration on the harvested coupe must have reached a predominant mean height of 4</w:t>
      </w:r>
      <w:r w:rsidR="009D0A80" w:rsidRPr="00DE15A6">
        <w:rPr>
          <w:b/>
          <w:i/>
        </w:rPr>
        <w:t> metres</w:t>
      </w:r>
      <w:r w:rsidRPr="00DE15A6">
        <w:rPr>
          <w:b/>
          <w:i/>
        </w:rPr>
        <w:t xml:space="preserve"> and a stocking of the harvested species equal to or greater than the forest before harvesting</w:t>
      </w:r>
      <w:r w:rsidRPr="00DE15A6">
        <w:rPr>
          <w:i/>
        </w:rPr>
        <w:t>.</w:t>
      </w:r>
      <w:r w:rsidR="004B2671" w:rsidRPr="00DE15A6">
        <w:rPr>
          <w:i/>
        </w:rPr>
        <w:t xml:space="preserve"> </w:t>
      </w:r>
    </w:p>
    <w:p w14:paraId="2E8DBCE2" w14:textId="77777777" w:rsidR="0073350F" w:rsidRPr="00DE15A6" w:rsidRDefault="0073350F" w:rsidP="00B14302">
      <w:pPr>
        <w:pStyle w:val="ListNumber2"/>
        <w:numPr>
          <w:ilvl w:val="0"/>
          <w:numId w:val="0"/>
        </w:numPr>
      </w:pPr>
    </w:p>
    <w:p w14:paraId="0E93FFE6" w14:textId="77777777" w:rsidR="00522CB7" w:rsidRPr="00DE15A6" w:rsidRDefault="00522CB7" w:rsidP="00C854B5">
      <w:pPr>
        <w:pStyle w:val="ListNumber2"/>
        <w:numPr>
          <w:ilvl w:val="0"/>
          <w:numId w:val="17"/>
        </w:numPr>
      </w:pPr>
      <w:r w:rsidRPr="00DE15A6">
        <w:t>All reasonable steps shall be taken to avoid damage to coupe</w:t>
      </w:r>
      <w:r w:rsidR="00327BAC" w:rsidRPr="00DE15A6">
        <w:t xml:space="preserve"> </w:t>
      </w:r>
      <w:r w:rsidR="004B2671" w:rsidRPr="00DE15A6">
        <w:t>/</w:t>
      </w:r>
      <w:r w:rsidR="00327BAC" w:rsidRPr="00DE15A6">
        <w:t xml:space="preserve"> </w:t>
      </w:r>
      <w:r w:rsidRPr="00DE15A6">
        <w:t>gap</w:t>
      </w:r>
      <w:r w:rsidR="00327BAC" w:rsidRPr="00DE15A6">
        <w:t xml:space="preserve"> edge trees. Damaged trees should</w:t>
      </w:r>
      <w:r w:rsidRPr="00DE15A6">
        <w:t xml:space="preserve"> be recovered and their volume accounted for as part of the harvest approved under this ALP.</w:t>
      </w:r>
    </w:p>
    <w:p w14:paraId="5ECCCD34" w14:textId="77777777" w:rsidR="00327BAC" w:rsidRPr="00DE15A6" w:rsidRDefault="00327BAC" w:rsidP="00327BAC">
      <w:pPr>
        <w:pStyle w:val="ListNumber2"/>
        <w:numPr>
          <w:ilvl w:val="0"/>
          <w:numId w:val="0"/>
        </w:numPr>
        <w:ind w:left="851" w:hanging="283"/>
      </w:pPr>
    </w:p>
    <w:p w14:paraId="71E93BFF" w14:textId="77777777" w:rsidR="00327BAC" w:rsidRPr="00DE15A6" w:rsidRDefault="00327BAC" w:rsidP="00C854B5">
      <w:pPr>
        <w:pStyle w:val="ListNumber2"/>
        <w:numPr>
          <w:ilvl w:val="0"/>
          <w:numId w:val="17"/>
        </w:numPr>
      </w:pPr>
      <w:r w:rsidRPr="00DE15A6">
        <w:t>The maximum harvest intensity should</w:t>
      </w:r>
      <w:r w:rsidR="004A2BCE" w:rsidRPr="00DE15A6">
        <w:t xml:space="preserve"> not exceed 10</w:t>
      </w:r>
      <w:r w:rsidRPr="00DE15A6">
        <w:t xml:space="preserve"> percent of standing trees by </w:t>
      </w:r>
      <w:r w:rsidR="004A2BCE" w:rsidRPr="00DE15A6">
        <w:t xml:space="preserve">area or </w:t>
      </w:r>
      <w:r w:rsidRPr="00DE15A6">
        <w:t>volume in any given hectare.</w:t>
      </w:r>
    </w:p>
    <w:p w14:paraId="1BAFAC5C" w14:textId="77777777" w:rsidR="00E56768" w:rsidRPr="00DE15A6" w:rsidRDefault="00E56768" w:rsidP="00495C66">
      <w:pPr>
        <w:pStyle w:val="ListParagraph"/>
      </w:pPr>
    </w:p>
    <w:p w14:paraId="3D740FAD" w14:textId="2612607D" w:rsidR="004337F2" w:rsidRPr="00DE15A6" w:rsidRDefault="00E56768" w:rsidP="00C854B5">
      <w:pPr>
        <w:pStyle w:val="ListNumber2"/>
        <w:numPr>
          <w:ilvl w:val="0"/>
          <w:numId w:val="17"/>
        </w:numPr>
      </w:pPr>
      <w:r w:rsidRPr="00DE15A6">
        <w:t>If the harvested coupe has the general shape of a square, rectangle or circle, the average width</w:t>
      </w:r>
      <w:r w:rsidR="007B1716" w:rsidRPr="00DE15A6">
        <w:t>,</w:t>
      </w:r>
      <w:r w:rsidRPr="00DE15A6">
        <w:t xml:space="preserve"> or diameter</w:t>
      </w:r>
      <w:r w:rsidR="004337F2" w:rsidRPr="00DE15A6">
        <w:t xml:space="preserve"> if a circle</w:t>
      </w:r>
      <w:r w:rsidR="00035F7D" w:rsidRPr="00DE15A6">
        <w:t>,</w:t>
      </w:r>
      <w:r w:rsidRPr="00DE15A6">
        <w:t xml:space="preserve"> </w:t>
      </w:r>
      <w:r w:rsidR="00035F7D" w:rsidRPr="00DE15A6">
        <w:t xml:space="preserve">is easy to determine as is the </w:t>
      </w:r>
      <w:r w:rsidRPr="00DE15A6">
        <w:t xml:space="preserve">separation distance </w:t>
      </w:r>
      <w:r w:rsidR="00035F7D" w:rsidRPr="00DE15A6">
        <w:t>required between coupes.</w:t>
      </w:r>
      <w:r w:rsidRPr="00DE15A6">
        <w:t xml:space="preserve"> </w:t>
      </w:r>
    </w:p>
    <w:p w14:paraId="288A39EA" w14:textId="77777777" w:rsidR="004337F2" w:rsidRPr="00DE15A6" w:rsidRDefault="004337F2" w:rsidP="004337F2">
      <w:pPr>
        <w:pStyle w:val="ListParagraph"/>
      </w:pPr>
    </w:p>
    <w:p w14:paraId="59DC8638" w14:textId="1FEFD32B" w:rsidR="00E56768" w:rsidRPr="00DE15A6" w:rsidRDefault="00E56768" w:rsidP="00C854B5">
      <w:pPr>
        <w:pStyle w:val="ListNumber2"/>
        <w:numPr>
          <w:ilvl w:val="0"/>
          <w:numId w:val="17"/>
        </w:numPr>
      </w:pPr>
      <w:r w:rsidRPr="00DE15A6">
        <w:t>If a small coupe</w:t>
      </w:r>
      <w:r w:rsidR="00495C66" w:rsidRPr="00DE15A6">
        <w:t>,</w:t>
      </w:r>
      <w:r w:rsidRPr="00DE15A6">
        <w:t xml:space="preserve"> whose area cannot be accurately determined by walking the perimeter with a GPS</w:t>
      </w:r>
      <w:r w:rsidR="00495C66" w:rsidRPr="00DE15A6">
        <w:t>,</w:t>
      </w:r>
      <w:r w:rsidRPr="00DE15A6">
        <w:t xml:space="preserve"> has a very irregular shape, measure the longest axis of the coupe and the axis at right angles </w:t>
      </w:r>
      <w:r w:rsidR="00495C66" w:rsidRPr="00DE15A6">
        <w:t>to this. T</w:t>
      </w:r>
      <w:r w:rsidR="004337F2" w:rsidRPr="00DE15A6">
        <w:t>ake the mean length</w:t>
      </w:r>
      <w:r w:rsidRPr="00DE15A6">
        <w:t xml:space="preserve"> as the coupe wi</w:t>
      </w:r>
      <w:r w:rsidR="00495C66" w:rsidRPr="00DE15A6">
        <w:t>dth.</w:t>
      </w:r>
      <w:r w:rsidRPr="00DE15A6">
        <w:t xml:space="preserve"> For a large coupe where an </w:t>
      </w:r>
      <w:r w:rsidR="00495C66" w:rsidRPr="00DE15A6">
        <w:t>accurate GPS</w:t>
      </w:r>
      <w:r w:rsidRPr="00DE15A6">
        <w:t xml:space="preserve"> area is obtainable, divide the area</w:t>
      </w:r>
      <w:r w:rsidR="00B5504F" w:rsidRPr="00DE15A6">
        <w:t>,</w:t>
      </w:r>
      <w:r w:rsidRPr="00DE15A6">
        <w:t xml:space="preserve"> in m</w:t>
      </w:r>
      <w:r w:rsidRPr="00DE15A6">
        <w:rPr>
          <w:vertAlign w:val="superscript"/>
        </w:rPr>
        <w:t>2</w:t>
      </w:r>
      <w:r w:rsidR="00B5504F" w:rsidRPr="00DE15A6">
        <w:t xml:space="preserve">, </w:t>
      </w:r>
      <w:r w:rsidRPr="00DE15A6">
        <w:t xml:space="preserve">by the length of the longest axis to </w:t>
      </w:r>
      <w:r w:rsidR="004337F2" w:rsidRPr="00DE15A6">
        <w:t>obtain an estimate of</w:t>
      </w:r>
      <w:r w:rsidR="00495C66" w:rsidRPr="00DE15A6">
        <w:t xml:space="preserve"> the axis at right angles and use the mean of the two lengths as the separation distance.</w:t>
      </w:r>
    </w:p>
    <w:p w14:paraId="03AF988E" w14:textId="77777777" w:rsidR="00072F64" w:rsidRPr="00DE15A6" w:rsidRDefault="00072F64" w:rsidP="00072F64">
      <w:pPr>
        <w:pStyle w:val="ListNumber"/>
        <w:numPr>
          <w:ilvl w:val="0"/>
          <w:numId w:val="0"/>
        </w:numPr>
        <w:ind w:left="360"/>
      </w:pPr>
    </w:p>
    <w:p w14:paraId="7FE1A23E" w14:textId="10CF81B4" w:rsidR="00072F64" w:rsidRPr="00DE15A6" w:rsidRDefault="00072F64" w:rsidP="00072F64">
      <w:pPr>
        <w:pStyle w:val="ListNumber"/>
      </w:pPr>
      <w:bookmarkStart w:id="18" w:name="_Hlk64553104"/>
      <w:r w:rsidRPr="00DE15A6">
        <w:rPr>
          <w:b/>
          <w:sz w:val="26"/>
          <w:szCs w:val="26"/>
        </w:rPr>
        <w:t>Replanting requirements:</w:t>
      </w:r>
    </w:p>
    <w:bookmarkEnd w:id="18"/>
    <w:p w14:paraId="397A5E64" w14:textId="77777777" w:rsidR="00455BC0" w:rsidRPr="00DE15A6" w:rsidRDefault="00455BC0" w:rsidP="00455BC0">
      <w:pPr>
        <w:pStyle w:val="ListNumber2"/>
        <w:numPr>
          <w:ilvl w:val="0"/>
          <w:numId w:val="31"/>
        </w:numPr>
        <w:rPr>
          <w:b/>
          <w:bCs/>
          <w:i/>
          <w:iCs/>
        </w:rPr>
      </w:pPr>
      <w:r w:rsidRPr="00DE15A6">
        <w:rPr>
          <w:b/>
          <w:bCs/>
          <w:i/>
          <w:iCs/>
        </w:rPr>
        <w:t>where any podocarp, kauri, or shade-tolerant or exposure-sensitive broadleaved hardwood species is harvested and sufficient advanced growth is lacking, there shall be planted for each tree removed at least 5 nursery-raised seedlings of at least 60 centimetres in height of the same species which seedlings shall, where practicable, be raised from seed collected from the district in which such seedlings are to be planted:</w:t>
      </w:r>
    </w:p>
    <w:p w14:paraId="2683FB7F" w14:textId="77777777" w:rsidR="00455BC0" w:rsidRPr="00DE15A6" w:rsidRDefault="00455BC0" w:rsidP="00455BC0">
      <w:pPr>
        <w:pStyle w:val="ListNumber2"/>
        <w:numPr>
          <w:ilvl w:val="0"/>
          <w:numId w:val="0"/>
        </w:numPr>
        <w:ind w:left="1080"/>
      </w:pPr>
    </w:p>
    <w:p w14:paraId="3053F075" w14:textId="527151F4" w:rsidR="00455BC0" w:rsidRPr="00DE15A6" w:rsidRDefault="00455BC0" w:rsidP="00455BC0">
      <w:pPr>
        <w:pStyle w:val="ListNumber2"/>
        <w:numPr>
          <w:ilvl w:val="0"/>
          <w:numId w:val="30"/>
        </w:numPr>
      </w:pPr>
      <w:r w:rsidRPr="00DE15A6">
        <w:rPr>
          <w:b/>
          <w:bCs/>
        </w:rPr>
        <w:t>Assessing regeneration.</w:t>
      </w:r>
      <w:r w:rsidRPr="00DE15A6">
        <w:t xml:space="preserve"> the above </w:t>
      </w:r>
      <w:r w:rsidR="003F0B0F" w:rsidRPr="00DE15A6">
        <w:t xml:space="preserve">planting prescription </w:t>
      </w:r>
      <w:r w:rsidR="00036953" w:rsidRPr="00DE15A6">
        <w:t>sha</w:t>
      </w:r>
      <w:r w:rsidR="003F0B0F" w:rsidRPr="00DE15A6">
        <w:t>ll be implemented when</w:t>
      </w:r>
      <w:r w:rsidR="00BE7F27" w:rsidRPr="00DE15A6">
        <w:t>,</w:t>
      </w:r>
      <w:r w:rsidRPr="00DE15A6">
        <w:t xml:space="preserve"> </w:t>
      </w:r>
      <w:r w:rsidR="00BE7F27" w:rsidRPr="00DE15A6">
        <w:t xml:space="preserve">within 5 metres of any position </w:t>
      </w:r>
      <w:r w:rsidRPr="00DE15A6">
        <w:t xml:space="preserve">along the fall line of the felled tree from stump to crown, the following </w:t>
      </w:r>
      <w:r w:rsidR="00BE7F27" w:rsidRPr="00DE15A6">
        <w:t>is</w:t>
      </w:r>
      <w:r w:rsidR="003F0B0F" w:rsidRPr="00DE15A6">
        <w:t xml:space="preserve"> not present</w:t>
      </w:r>
      <w:r w:rsidRPr="00DE15A6">
        <w:t>:</w:t>
      </w:r>
    </w:p>
    <w:p w14:paraId="1F3C909F" w14:textId="77777777" w:rsidR="00455BC0" w:rsidRPr="00DE15A6" w:rsidRDefault="00455BC0" w:rsidP="00455BC0">
      <w:pPr>
        <w:pStyle w:val="ListNumber2"/>
        <w:numPr>
          <w:ilvl w:val="1"/>
          <w:numId w:val="30"/>
        </w:numPr>
      </w:pPr>
      <w:r w:rsidRPr="00DE15A6">
        <w:t xml:space="preserve">1 pole of the harvested species; or </w:t>
      </w:r>
    </w:p>
    <w:p w14:paraId="7184EE9D" w14:textId="77777777" w:rsidR="00455BC0" w:rsidRPr="00DE15A6" w:rsidRDefault="00455BC0" w:rsidP="00455BC0">
      <w:pPr>
        <w:pStyle w:val="ListNumber2"/>
        <w:numPr>
          <w:ilvl w:val="1"/>
          <w:numId w:val="30"/>
        </w:numPr>
      </w:pPr>
      <w:r w:rsidRPr="00DE15A6">
        <w:t xml:space="preserve">2 saplings of the harvested species; or </w:t>
      </w:r>
    </w:p>
    <w:p w14:paraId="13C2E87C" w14:textId="77777777" w:rsidR="00455BC0" w:rsidRPr="00DE15A6" w:rsidRDefault="00455BC0" w:rsidP="00455BC0">
      <w:pPr>
        <w:pStyle w:val="ListNumber2"/>
        <w:numPr>
          <w:ilvl w:val="1"/>
          <w:numId w:val="30"/>
        </w:numPr>
      </w:pPr>
      <w:r w:rsidRPr="00DE15A6">
        <w:t>5 seedlings of the harvested species; or</w:t>
      </w:r>
    </w:p>
    <w:p w14:paraId="375DA2CE" w14:textId="66052D2A" w:rsidR="00455BC0" w:rsidRPr="00DE15A6" w:rsidRDefault="00455BC0" w:rsidP="00455BC0">
      <w:pPr>
        <w:pStyle w:val="ListNumber2"/>
        <w:numPr>
          <w:ilvl w:val="1"/>
          <w:numId w:val="30"/>
        </w:numPr>
      </w:pPr>
      <w:r w:rsidRPr="00DE15A6">
        <w:t xml:space="preserve">At least </w:t>
      </w:r>
      <w:r w:rsidR="005E2409" w:rsidRPr="00DE15A6">
        <w:t>1</w:t>
      </w:r>
      <w:r w:rsidRPr="00DE15A6">
        <w:t xml:space="preserve"> </w:t>
      </w:r>
      <w:r w:rsidR="005E2409" w:rsidRPr="00DE15A6">
        <w:t>sapling</w:t>
      </w:r>
      <w:r w:rsidRPr="00DE15A6">
        <w:t xml:space="preserve"> </w:t>
      </w:r>
      <w:r w:rsidR="005E2409" w:rsidRPr="00DE15A6">
        <w:t xml:space="preserve">and 4 </w:t>
      </w:r>
      <w:r w:rsidRPr="00DE15A6">
        <w:t>seedlings of the harvested species</w:t>
      </w:r>
    </w:p>
    <w:p w14:paraId="1E3B96CC" w14:textId="77777777" w:rsidR="00455BC0" w:rsidRPr="00DE15A6" w:rsidRDefault="00455BC0" w:rsidP="00455BC0">
      <w:pPr>
        <w:pStyle w:val="ListNumber2"/>
        <w:numPr>
          <w:ilvl w:val="0"/>
          <w:numId w:val="0"/>
        </w:numPr>
      </w:pPr>
    </w:p>
    <w:p w14:paraId="6F14E167" w14:textId="757BFDDA" w:rsidR="00455BC0" w:rsidRPr="00DE15A6" w:rsidRDefault="00455BC0" w:rsidP="00455BC0">
      <w:pPr>
        <w:pStyle w:val="ListNumber2"/>
        <w:numPr>
          <w:ilvl w:val="0"/>
          <w:numId w:val="30"/>
        </w:numPr>
      </w:pPr>
      <w:r w:rsidRPr="00DE15A6">
        <w:t>Where two or more trees of the same species have been harvested in the same area and their fall lines overlap, the above counts s</w:t>
      </w:r>
      <w:r w:rsidR="003F0B0F" w:rsidRPr="00DE15A6">
        <w:t>hall</w:t>
      </w:r>
      <w:r w:rsidRPr="00DE15A6">
        <w:t xml:space="preserve"> be multiplied accordingly, as sh</w:t>
      </w:r>
      <w:r w:rsidR="003F0B0F" w:rsidRPr="00DE15A6">
        <w:t>all be</w:t>
      </w:r>
      <w:r w:rsidRPr="00DE15A6">
        <w:t xml:space="preserve"> the replanting requirements. This means if regeneration was lacking where two trees </w:t>
      </w:r>
      <w:r w:rsidR="00EB64EB" w:rsidRPr="00DE15A6">
        <w:t xml:space="preserve">of the same species </w:t>
      </w:r>
      <w:r w:rsidRPr="00DE15A6">
        <w:t xml:space="preserve">are felled, </w:t>
      </w:r>
      <w:r w:rsidR="003F0B0F" w:rsidRPr="00DE15A6">
        <w:t xml:space="preserve">at least </w:t>
      </w:r>
      <w:r w:rsidRPr="00DE15A6">
        <w:t xml:space="preserve">10 seedlings </w:t>
      </w:r>
      <w:r w:rsidR="003F0B0F" w:rsidRPr="00DE15A6">
        <w:t>shall</w:t>
      </w:r>
      <w:r w:rsidRPr="00DE15A6">
        <w:t xml:space="preserve"> be planted, 5 at each stump.</w:t>
      </w:r>
    </w:p>
    <w:p w14:paraId="0F182FB2" w14:textId="77777777" w:rsidR="00455BC0" w:rsidRPr="00DE15A6" w:rsidRDefault="00455BC0" w:rsidP="00455BC0">
      <w:pPr>
        <w:pStyle w:val="ListNumber2"/>
        <w:numPr>
          <w:ilvl w:val="0"/>
          <w:numId w:val="0"/>
        </w:numPr>
      </w:pPr>
      <w:r w:rsidRPr="00DE15A6">
        <w:t xml:space="preserve"> </w:t>
      </w:r>
    </w:p>
    <w:p w14:paraId="1544BADF" w14:textId="77777777" w:rsidR="00455BC0" w:rsidRPr="00DE15A6" w:rsidRDefault="00455BC0" w:rsidP="00455BC0">
      <w:pPr>
        <w:pStyle w:val="ListNumber2"/>
        <w:numPr>
          <w:ilvl w:val="0"/>
          <w:numId w:val="30"/>
        </w:numPr>
        <w:rPr>
          <w:b/>
          <w:bCs/>
        </w:rPr>
      </w:pPr>
      <w:r w:rsidRPr="00DE15A6">
        <w:rPr>
          <w:b/>
          <w:bCs/>
        </w:rPr>
        <w:t>Definitions:</w:t>
      </w:r>
    </w:p>
    <w:p w14:paraId="2DEA7C22" w14:textId="4BD3BE9F" w:rsidR="00455BC0" w:rsidRPr="00DE15A6" w:rsidRDefault="00455BC0" w:rsidP="00455BC0">
      <w:pPr>
        <w:pStyle w:val="ListNumber2"/>
        <w:numPr>
          <w:ilvl w:val="1"/>
          <w:numId w:val="30"/>
        </w:numPr>
      </w:pPr>
      <w:r w:rsidRPr="00DE15A6">
        <w:t>A pole is a tree with a DBH greater than 10cm</w:t>
      </w:r>
    </w:p>
    <w:p w14:paraId="17A8EE3C" w14:textId="4D8BA662" w:rsidR="00455BC0" w:rsidRPr="00DE15A6" w:rsidRDefault="00455BC0" w:rsidP="00455BC0">
      <w:pPr>
        <w:pStyle w:val="ListNumber2"/>
        <w:numPr>
          <w:ilvl w:val="1"/>
          <w:numId w:val="30"/>
        </w:numPr>
      </w:pPr>
      <w:r w:rsidRPr="00DE15A6">
        <w:t>A sapling is a tree with a DBH of less than 10 cm, but over 1.4m in height</w:t>
      </w:r>
    </w:p>
    <w:p w14:paraId="46C82B05" w14:textId="04BFC73D" w:rsidR="00455BC0" w:rsidRPr="00DE15A6" w:rsidRDefault="00455BC0" w:rsidP="00455BC0">
      <w:pPr>
        <w:pStyle w:val="ListNumber2"/>
        <w:numPr>
          <w:ilvl w:val="1"/>
          <w:numId w:val="30"/>
        </w:numPr>
      </w:pPr>
      <w:r w:rsidRPr="00DE15A6">
        <w:t xml:space="preserve">A seedling is a tree </w:t>
      </w:r>
      <w:r w:rsidR="00EB64EB" w:rsidRPr="00DE15A6">
        <w:t>greater</w:t>
      </w:r>
      <w:r w:rsidRPr="00DE15A6">
        <w:t xml:space="preserve"> than 10cm tall but less than 1.4m</w:t>
      </w:r>
    </w:p>
    <w:p w14:paraId="73E6CCA5" w14:textId="560F9F38" w:rsidR="00EF045B" w:rsidRPr="00DE15A6" w:rsidRDefault="00EF045B" w:rsidP="00EF045B"/>
    <w:p w14:paraId="7845BD90" w14:textId="77777777" w:rsidR="0073350F" w:rsidRPr="00DE15A6" w:rsidRDefault="00522CB7" w:rsidP="00955088">
      <w:pPr>
        <w:pStyle w:val="ListNumber"/>
        <w:rPr>
          <w:b/>
          <w:sz w:val="26"/>
          <w:szCs w:val="26"/>
        </w:rPr>
      </w:pPr>
      <w:r w:rsidRPr="00DE15A6">
        <w:rPr>
          <w:b/>
          <w:sz w:val="26"/>
          <w:szCs w:val="26"/>
        </w:rPr>
        <w:t>Special Logging Requirements</w:t>
      </w:r>
    </w:p>
    <w:p w14:paraId="2686459C" w14:textId="73DE2BDD" w:rsidR="0073350F" w:rsidRPr="00DE15A6" w:rsidRDefault="0003693D" w:rsidP="00C854B5">
      <w:pPr>
        <w:pStyle w:val="ListNumber2"/>
        <w:numPr>
          <w:ilvl w:val="0"/>
          <w:numId w:val="22"/>
        </w:numPr>
      </w:pPr>
      <w:r w:rsidRPr="00DE15A6">
        <w:rPr>
          <w:b/>
          <w:i/>
        </w:rPr>
        <w:t xml:space="preserve">All </w:t>
      </w:r>
      <w:r w:rsidR="00522CB7" w:rsidRPr="00DE15A6">
        <w:rPr>
          <w:b/>
          <w:i/>
        </w:rPr>
        <w:t>special logging requirements</w:t>
      </w:r>
      <w:r w:rsidRPr="00DE15A6">
        <w:rPr>
          <w:b/>
          <w:i/>
        </w:rPr>
        <w:t>, such as directional felling</w:t>
      </w:r>
      <w:r w:rsidR="00522CB7" w:rsidRPr="00DE15A6">
        <w:rPr>
          <w:b/>
          <w:i/>
        </w:rPr>
        <w:t xml:space="preserve"> shall be</w:t>
      </w:r>
      <w:r w:rsidR="0073350F" w:rsidRPr="00DE15A6">
        <w:rPr>
          <w:b/>
          <w:i/>
        </w:rPr>
        <w:t xml:space="preserve"> specified</w:t>
      </w:r>
      <w:r w:rsidR="004337F2" w:rsidRPr="00DE15A6">
        <w:t>.</w:t>
      </w:r>
    </w:p>
    <w:p w14:paraId="082934BD" w14:textId="77777777" w:rsidR="00EE7B3E" w:rsidRPr="00DE15A6" w:rsidRDefault="00EE7B3E" w:rsidP="007C5EB6">
      <w:pPr>
        <w:pStyle w:val="ListNumber2"/>
        <w:numPr>
          <w:ilvl w:val="0"/>
          <w:numId w:val="0"/>
        </w:numPr>
        <w:ind w:left="928" w:hanging="219"/>
      </w:pPr>
    </w:p>
    <w:p w14:paraId="6ECEC5DC" w14:textId="77777777" w:rsidR="00C15EFB" w:rsidRPr="00DE15A6" w:rsidRDefault="00EE7B3E" w:rsidP="00C854B5">
      <w:pPr>
        <w:pStyle w:val="ListNumber2"/>
        <w:numPr>
          <w:ilvl w:val="0"/>
          <w:numId w:val="19"/>
        </w:numPr>
        <w:ind w:left="709"/>
      </w:pPr>
      <w:r w:rsidRPr="00DE15A6">
        <w:t>Directional felling, or other specific logging methods may be required to minimise damage to the residual forest and may be specified as a condition in the SFM Plan or Permit to which this ALP applies.</w:t>
      </w:r>
    </w:p>
    <w:p w14:paraId="6EE013A5" w14:textId="77777777" w:rsidR="00C15EFB" w:rsidRPr="00DE15A6" w:rsidRDefault="00C15EFB" w:rsidP="00C15EFB">
      <w:pPr>
        <w:pStyle w:val="ListNumber2"/>
        <w:numPr>
          <w:ilvl w:val="0"/>
          <w:numId w:val="0"/>
        </w:numPr>
        <w:ind w:left="709"/>
      </w:pPr>
    </w:p>
    <w:p w14:paraId="3853CF85" w14:textId="0D897F2A" w:rsidR="00C904A4" w:rsidRPr="00DE15A6" w:rsidRDefault="00EE7B3E" w:rsidP="009757D8">
      <w:pPr>
        <w:pStyle w:val="ListNumber2"/>
        <w:numPr>
          <w:ilvl w:val="0"/>
          <w:numId w:val="19"/>
        </w:numPr>
        <w:ind w:left="709"/>
      </w:pPr>
      <w:r w:rsidRPr="00DE15A6">
        <w:t xml:space="preserve">Directional felling shall be conducted to avoid/minimise felling damage where single tree and </w:t>
      </w:r>
    </w:p>
    <w:p w14:paraId="55C359FA" w14:textId="1F911DE8" w:rsidR="00C15EFB" w:rsidRPr="00DE15A6" w:rsidRDefault="00EE7B3E" w:rsidP="009757D8">
      <w:pPr>
        <w:pStyle w:val="ListNumber2"/>
        <w:numPr>
          <w:ilvl w:val="0"/>
          <w:numId w:val="0"/>
        </w:numPr>
        <w:ind w:left="709"/>
      </w:pPr>
      <w:r w:rsidRPr="00DE15A6">
        <w:t xml:space="preserve">small group harvesting is being undertaken. </w:t>
      </w:r>
      <w:r w:rsidR="00C15EFB" w:rsidRPr="00DE15A6">
        <w:t>Similarly,</w:t>
      </w:r>
      <w:r w:rsidRPr="00DE15A6">
        <w:t xml:space="preserve"> directional felling shall be conducted along beech coupe edges to protect the forest edge.</w:t>
      </w:r>
    </w:p>
    <w:p w14:paraId="693B0362" w14:textId="77777777" w:rsidR="00C15EFB" w:rsidRPr="00DE15A6" w:rsidRDefault="00C15EFB" w:rsidP="009757D8">
      <w:pPr>
        <w:pStyle w:val="ListNumber2"/>
        <w:numPr>
          <w:ilvl w:val="0"/>
          <w:numId w:val="0"/>
        </w:numPr>
        <w:ind w:left="709"/>
      </w:pPr>
    </w:p>
    <w:p w14:paraId="3391E21D" w14:textId="02196F46" w:rsidR="00C904A4" w:rsidRPr="00DE15A6" w:rsidRDefault="00C904A4" w:rsidP="009757D8">
      <w:pPr>
        <w:pStyle w:val="ListNumber2"/>
        <w:numPr>
          <w:ilvl w:val="0"/>
          <w:numId w:val="19"/>
        </w:numPr>
        <w:ind w:left="709"/>
      </w:pPr>
      <w:r w:rsidRPr="00DE15A6">
        <w:t>The relevant regional plan will indicate what earthworks and associated activities are permitted and which are subject to rules relating to volume</w:t>
      </w:r>
      <w:r w:rsidR="00104C7B" w:rsidRPr="00DE15A6">
        <w:t xml:space="preserve"> of earthworks</w:t>
      </w:r>
      <w:r w:rsidRPr="00DE15A6">
        <w:t xml:space="preserve">, </w:t>
      </w:r>
      <w:r w:rsidR="00104C7B" w:rsidRPr="00DE15A6">
        <w:t xml:space="preserve">permissible </w:t>
      </w:r>
      <w:r w:rsidRPr="00DE15A6">
        <w:t xml:space="preserve">proximity </w:t>
      </w:r>
      <w:r w:rsidR="00104C7B" w:rsidRPr="00DE15A6">
        <w:t xml:space="preserve">of earthworks </w:t>
      </w:r>
      <w:r w:rsidRPr="00DE15A6">
        <w:t xml:space="preserve">to permanent streams and </w:t>
      </w:r>
      <w:r w:rsidR="00104C7B" w:rsidRPr="00DE15A6">
        <w:t xml:space="preserve">maximum </w:t>
      </w:r>
      <w:r w:rsidRPr="00DE15A6">
        <w:t>slope</w:t>
      </w:r>
      <w:r w:rsidR="00104C7B" w:rsidRPr="00DE15A6">
        <w:t xml:space="preserve"> restrictions</w:t>
      </w:r>
      <w:r w:rsidRPr="00DE15A6">
        <w:t>.</w:t>
      </w:r>
      <w:r w:rsidR="00104C7B" w:rsidRPr="00DE15A6">
        <w:t xml:space="preserve"> You must be familiar with these and seek a resource consent from the council where the proposed activity or the scale of the activity is not permitted.</w:t>
      </w:r>
    </w:p>
    <w:p w14:paraId="4CE5D3A6" w14:textId="04793DB1" w:rsidR="004337F2" w:rsidRPr="00DE15A6" w:rsidRDefault="00EE7B3E" w:rsidP="000A30B0">
      <w:pPr>
        <w:pStyle w:val="ListNumber2"/>
        <w:numPr>
          <w:ilvl w:val="0"/>
          <w:numId w:val="0"/>
        </w:numPr>
        <w:ind w:left="142"/>
      </w:pPr>
      <w:r w:rsidRPr="00DE15A6" w:rsidDel="004337F2">
        <w:t xml:space="preserve"> </w:t>
      </w:r>
    </w:p>
    <w:p w14:paraId="27F57706" w14:textId="77777777" w:rsidR="00522CB7" w:rsidRPr="00DE15A6" w:rsidRDefault="00522CB7" w:rsidP="00EF045B">
      <w:pPr>
        <w:pStyle w:val="ListNumber"/>
        <w:rPr>
          <w:b/>
          <w:sz w:val="26"/>
          <w:szCs w:val="26"/>
        </w:rPr>
      </w:pPr>
      <w:r w:rsidRPr="00DE15A6">
        <w:rPr>
          <w:b/>
          <w:sz w:val="26"/>
          <w:szCs w:val="26"/>
        </w:rPr>
        <w:t>Measuring Tree Volumes – Measurement Standards</w:t>
      </w:r>
    </w:p>
    <w:p w14:paraId="0EE3F45A" w14:textId="77777777" w:rsidR="00EE0F3C" w:rsidRPr="00DE15A6" w:rsidRDefault="00EE0F3C" w:rsidP="0073350F">
      <w:pPr>
        <w:pStyle w:val="ListNumber2"/>
        <w:numPr>
          <w:ilvl w:val="0"/>
          <w:numId w:val="0"/>
        </w:numPr>
        <w:ind w:left="928"/>
      </w:pPr>
    </w:p>
    <w:p w14:paraId="4FA85C90" w14:textId="39BDBA0B" w:rsidR="005461EE" w:rsidRPr="00DE15A6" w:rsidRDefault="00522CB7" w:rsidP="00C854B5">
      <w:pPr>
        <w:pStyle w:val="ListNumber2"/>
        <w:numPr>
          <w:ilvl w:val="0"/>
          <w:numId w:val="18"/>
        </w:numPr>
      </w:pPr>
      <w:r w:rsidRPr="00DE15A6">
        <w:t>Standing tree volume shall</w:t>
      </w:r>
      <w:r w:rsidR="00A578B9" w:rsidRPr="00DE15A6">
        <w:t xml:space="preserve"> </w:t>
      </w:r>
      <w:r w:rsidRPr="00DE15A6">
        <w:t xml:space="preserve">be measured to the industry standards defined in the </w:t>
      </w:r>
      <w:r w:rsidR="009D0D27" w:rsidRPr="00DE15A6">
        <w:rPr>
          <w:bCs/>
        </w:rPr>
        <w:t>Te Uru Rākau – New Zealand Forest Service</w:t>
      </w:r>
      <w:r w:rsidR="009D0D27" w:rsidRPr="00DE15A6">
        <w:rPr>
          <w:b/>
        </w:rPr>
        <w:t xml:space="preserve"> </w:t>
      </w:r>
      <w:r w:rsidRPr="00DE15A6">
        <w:t>Publication</w:t>
      </w:r>
      <w:r w:rsidR="004B2671" w:rsidRPr="00DE15A6">
        <w:t xml:space="preserve"> </w:t>
      </w:r>
      <w:r w:rsidRPr="00DE15A6">
        <w:rPr>
          <w:b/>
          <w:i/>
        </w:rPr>
        <w:t>Measuring Indigenous Trees and Logs, a Field Guide</w:t>
      </w:r>
      <w:r w:rsidRPr="00DE15A6">
        <w:t xml:space="preserve">. This is available as </w:t>
      </w:r>
      <w:r w:rsidR="00EA6E45" w:rsidRPr="00DE15A6">
        <w:t>a hard copy on request or in PDF</w:t>
      </w:r>
      <w:r w:rsidRPr="00DE15A6">
        <w:t xml:space="preserve"> form on the </w:t>
      </w:r>
      <w:r w:rsidR="00EF3BB8" w:rsidRPr="00DE15A6">
        <w:rPr>
          <w:bCs/>
        </w:rPr>
        <w:t xml:space="preserve">Te Uru Rākau – New Zealand Forest </w:t>
      </w:r>
      <w:proofErr w:type="gramStart"/>
      <w:r w:rsidR="00EF3BB8" w:rsidRPr="00DE15A6">
        <w:rPr>
          <w:bCs/>
        </w:rPr>
        <w:t>Service</w:t>
      </w:r>
      <w:r w:rsidR="00EF3BB8" w:rsidRPr="00DE15A6">
        <w:rPr>
          <w:b/>
        </w:rPr>
        <w:t xml:space="preserve"> </w:t>
      </w:r>
      <w:r w:rsidRPr="00DE15A6">
        <w:t xml:space="preserve"> website</w:t>
      </w:r>
      <w:proofErr w:type="gramEnd"/>
      <w:r w:rsidRPr="00DE15A6">
        <w:t>. Measurement for the compilation of tree</w:t>
      </w:r>
      <w:r w:rsidR="00EA6E45" w:rsidRPr="00DE15A6">
        <w:t xml:space="preserve"> felling</w:t>
      </w:r>
      <w:r w:rsidRPr="00DE15A6">
        <w:t xml:space="preserve"> lists to accompany this ALP or to record and</w:t>
      </w:r>
      <w:r w:rsidR="00731CC3" w:rsidRPr="00DE15A6">
        <w:t xml:space="preserve"> </w:t>
      </w:r>
      <w:r w:rsidRPr="00DE15A6">
        <w:t xml:space="preserve">monitor the harvest of any species up to the maximum volume in this ALP, once approved by </w:t>
      </w:r>
      <w:r w:rsidR="00EF3BB8" w:rsidRPr="00DE15A6">
        <w:rPr>
          <w:bCs/>
        </w:rPr>
        <w:t>Te Uru Rākau – New Zealand Forest Service</w:t>
      </w:r>
      <w:r w:rsidR="00EF3BB8" w:rsidRPr="00DE15A6">
        <w:rPr>
          <w:b/>
        </w:rPr>
        <w:t xml:space="preserve"> </w:t>
      </w:r>
      <w:r w:rsidR="004337F2" w:rsidRPr="00DE15A6">
        <w:t>,</w:t>
      </w:r>
      <w:r w:rsidRPr="00DE15A6">
        <w:t xml:space="preserve"> shall conform to these standards</w:t>
      </w:r>
      <w:r w:rsidR="005461EE" w:rsidRPr="00DE15A6">
        <w:t xml:space="preserve">; </w:t>
      </w:r>
    </w:p>
    <w:p w14:paraId="0C2D710E" w14:textId="77777777" w:rsidR="005461EE" w:rsidRPr="00DE15A6" w:rsidRDefault="005461EE" w:rsidP="005461EE">
      <w:pPr>
        <w:pStyle w:val="ListNumber2"/>
        <w:numPr>
          <w:ilvl w:val="0"/>
          <w:numId w:val="0"/>
        </w:numPr>
        <w:ind w:left="720"/>
      </w:pPr>
    </w:p>
    <w:p w14:paraId="499BC1F6" w14:textId="08F3CDDE" w:rsidR="00EE0F3C" w:rsidRPr="00DE15A6" w:rsidRDefault="005461EE" w:rsidP="005461EE">
      <w:pPr>
        <w:pStyle w:val="ListNumber2"/>
        <w:numPr>
          <w:ilvl w:val="0"/>
          <w:numId w:val="0"/>
        </w:numPr>
        <w:ind w:left="720"/>
      </w:pPr>
      <w:r w:rsidRPr="00DE15A6">
        <w:t>or</w:t>
      </w:r>
    </w:p>
    <w:p w14:paraId="4E7320FA" w14:textId="31C4E545" w:rsidR="006F0897" w:rsidRPr="00DE15A6" w:rsidRDefault="006F0897" w:rsidP="006F0897">
      <w:pPr>
        <w:pStyle w:val="ListNumber2"/>
        <w:numPr>
          <w:ilvl w:val="0"/>
          <w:numId w:val="0"/>
        </w:numPr>
        <w:ind w:left="928" w:hanging="360"/>
      </w:pPr>
    </w:p>
    <w:p w14:paraId="3D4AA0AD" w14:textId="39B74222" w:rsidR="00275755" w:rsidRPr="00DE15A6" w:rsidRDefault="00275755" w:rsidP="00C854B5">
      <w:pPr>
        <w:pStyle w:val="ListNumber2"/>
        <w:numPr>
          <w:ilvl w:val="0"/>
          <w:numId w:val="18"/>
        </w:numPr>
      </w:pPr>
      <w:r w:rsidRPr="00DE15A6">
        <w:t>Standing tree volume shall be measure</w:t>
      </w:r>
      <w:r w:rsidR="005461EE" w:rsidRPr="00DE15A6">
        <w:t>d</w:t>
      </w:r>
      <w:r w:rsidRPr="00DE15A6">
        <w:t xml:space="preserve"> </w:t>
      </w:r>
      <w:r w:rsidR="00EF7ECC" w:rsidRPr="00DE15A6">
        <w:t xml:space="preserve">using the methodology </w:t>
      </w:r>
      <w:r w:rsidRPr="00DE15A6">
        <w:t xml:space="preserve">specified in the registered SFM Plan document. </w:t>
      </w:r>
      <w:r w:rsidR="005461EE" w:rsidRPr="00DE15A6">
        <w:t xml:space="preserve">If the SFM Plan measurement is going to be used this methodology </w:t>
      </w:r>
      <w:r w:rsidR="005461EE" w:rsidRPr="00DE15A6">
        <w:rPr>
          <w:u w:val="single"/>
        </w:rPr>
        <w:t>must</w:t>
      </w:r>
      <w:r w:rsidR="005461EE" w:rsidRPr="00DE15A6">
        <w:t xml:space="preserve"> be appended to this Annual Logging Plan.</w:t>
      </w:r>
    </w:p>
    <w:p w14:paraId="44A127A6" w14:textId="77777777" w:rsidR="00DC53D2" w:rsidRPr="00DE15A6" w:rsidRDefault="00DC53D2" w:rsidP="00072F64">
      <w:pPr>
        <w:pStyle w:val="ListNumber2"/>
        <w:numPr>
          <w:ilvl w:val="0"/>
          <w:numId w:val="0"/>
        </w:numPr>
      </w:pPr>
    </w:p>
    <w:p w14:paraId="4BFD5A40" w14:textId="77777777" w:rsidR="00DC53D2" w:rsidRPr="00DE15A6" w:rsidRDefault="00DC53D2" w:rsidP="00DC53D2">
      <w:pPr>
        <w:ind w:right="566"/>
      </w:pPr>
    </w:p>
    <w:p w14:paraId="517C2FFA" w14:textId="77777777" w:rsidR="00DC53D2" w:rsidRPr="00DE15A6" w:rsidRDefault="00DC53D2" w:rsidP="00DC53D2">
      <w:pPr>
        <w:pBdr>
          <w:top w:val="single" w:sz="24" w:space="1" w:color="auto"/>
          <w:left w:val="single" w:sz="24" w:space="4" w:color="auto"/>
          <w:bottom w:val="single" w:sz="24" w:space="1" w:color="auto"/>
          <w:right w:val="single" w:sz="24" w:space="4" w:color="auto"/>
        </w:pBdr>
        <w:spacing w:before="120"/>
        <w:ind w:right="566"/>
      </w:pPr>
      <w:r w:rsidRPr="00DE15A6">
        <w:t xml:space="preserve">Please use this </w:t>
      </w:r>
      <w:r w:rsidRPr="00DE15A6">
        <w:rPr>
          <w:b/>
          <w:sz w:val="32"/>
        </w:rPr>
        <w:t>checklist</w:t>
      </w:r>
      <w:r w:rsidRPr="00DE15A6">
        <w:t xml:space="preserve"> to ensure you have completed all the relevant sections and attached all necessary documents to this ALP to avoid any delays:</w:t>
      </w:r>
    </w:p>
    <w:p w14:paraId="244964C9" w14:textId="77777777" w:rsidR="00DC53D2" w:rsidRPr="00DE15A6" w:rsidRDefault="00DC53D2" w:rsidP="00DC53D2">
      <w:pPr>
        <w:pBdr>
          <w:top w:val="single" w:sz="24" w:space="1" w:color="auto"/>
          <w:left w:val="single" w:sz="24" w:space="4" w:color="auto"/>
          <w:bottom w:val="single" w:sz="24" w:space="1" w:color="auto"/>
          <w:right w:val="single" w:sz="24" w:space="4" w:color="auto"/>
        </w:pBdr>
        <w:spacing w:before="120"/>
        <w:ind w:right="566"/>
        <w:rPr>
          <w:b/>
          <w:bCs/>
        </w:rPr>
      </w:pPr>
      <w:r w:rsidRPr="00DE15A6">
        <w:rPr>
          <w:b/>
          <w:bCs/>
        </w:rPr>
        <w:fldChar w:fldCharType="begin">
          <w:ffData>
            <w:name w:val="Check5"/>
            <w:enabled/>
            <w:calcOnExit w:val="0"/>
            <w:checkBox>
              <w:sizeAuto/>
              <w:default w:val="0"/>
            </w:checkBox>
          </w:ffData>
        </w:fldChar>
      </w:r>
      <w:r w:rsidRPr="00DE15A6">
        <w:rPr>
          <w:b/>
          <w:bCs/>
        </w:rPr>
        <w:instrText xml:space="preserve"> FORMCHECKBOX </w:instrText>
      </w:r>
      <w:r w:rsidR="006E5C88">
        <w:rPr>
          <w:b/>
          <w:bCs/>
        </w:rPr>
      </w:r>
      <w:r w:rsidR="006E5C88">
        <w:rPr>
          <w:b/>
          <w:bCs/>
        </w:rPr>
        <w:fldChar w:fldCharType="separate"/>
      </w:r>
      <w:r w:rsidRPr="00DE15A6">
        <w:fldChar w:fldCharType="end"/>
      </w:r>
      <w:r w:rsidRPr="00DE15A6">
        <w:rPr>
          <w:b/>
          <w:bCs/>
        </w:rPr>
        <w:t xml:space="preserve">  All sections of the ALP completed </w:t>
      </w:r>
      <w:r w:rsidRPr="00DE15A6">
        <w:rPr>
          <w:b/>
          <w:bCs/>
        </w:rPr>
        <w:tab/>
      </w:r>
    </w:p>
    <w:p w14:paraId="2EAC3A21" w14:textId="77777777" w:rsidR="00DC53D2" w:rsidRPr="00DE15A6" w:rsidRDefault="00DC53D2" w:rsidP="00DC53D2">
      <w:pPr>
        <w:pBdr>
          <w:top w:val="single" w:sz="24" w:space="1" w:color="auto"/>
          <w:left w:val="single" w:sz="24" w:space="4" w:color="auto"/>
          <w:bottom w:val="single" w:sz="24" w:space="1" w:color="auto"/>
          <w:right w:val="single" w:sz="24" w:space="4" w:color="auto"/>
        </w:pBdr>
        <w:spacing w:before="120"/>
        <w:ind w:right="566"/>
        <w:rPr>
          <w:b/>
          <w:bCs/>
        </w:rPr>
      </w:pPr>
      <w:r w:rsidRPr="00DE15A6">
        <w:rPr>
          <w:b/>
          <w:bCs/>
        </w:rPr>
        <w:fldChar w:fldCharType="begin">
          <w:ffData>
            <w:name w:val="Check5"/>
            <w:enabled/>
            <w:calcOnExit w:val="0"/>
            <w:checkBox>
              <w:sizeAuto/>
              <w:default w:val="0"/>
            </w:checkBox>
          </w:ffData>
        </w:fldChar>
      </w:r>
      <w:r w:rsidRPr="00DE15A6">
        <w:rPr>
          <w:b/>
          <w:bCs/>
        </w:rPr>
        <w:instrText xml:space="preserve"> FORMCHECKBOX </w:instrText>
      </w:r>
      <w:r w:rsidR="006E5C88">
        <w:rPr>
          <w:b/>
          <w:bCs/>
        </w:rPr>
      </w:r>
      <w:r w:rsidR="006E5C88">
        <w:rPr>
          <w:b/>
          <w:bCs/>
        </w:rPr>
        <w:fldChar w:fldCharType="separate"/>
      </w:r>
      <w:r w:rsidRPr="00DE15A6">
        <w:fldChar w:fldCharType="end"/>
      </w:r>
      <w:r w:rsidRPr="00DE15A6">
        <w:rPr>
          <w:b/>
          <w:bCs/>
        </w:rPr>
        <w:t xml:space="preserve"> A felling list is attached (if required by </w:t>
      </w:r>
      <w:r w:rsidRPr="00DE15A6">
        <w:rPr>
          <w:bCs/>
        </w:rPr>
        <w:t>Te Uru Rākau – New Zealand Forest Service</w:t>
      </w:r>
      <w:r w:rsidRPr="00DE15A6">
        <w:rPr>
          <w:b/>
          <w:bCs/>
        </w:rPr>
        <w:t>)</w:t>
      </w:r>
      <w:r w:rsidRPr="00DE15A6">
        <w:rPr>
          <w:b/>
          <w:bCs/>
        </w:rPr>
        <w:tab/>
      </w:r>
    </w:p>
    <w:p w14:paraId="203EC5ED" w14:textId="77777777" w:rsidR="00DC53D2" w:rsidRPr="00DE15A6" w:rsidRDefault="00DC53D2" w:rsidP="00DC53D2">
      <w:pPr>
        <w:pBdr>
          <w:top w:val="single" w:sz="24" w:space="1" w:color="auto"/>
          <w:left w:val="single" w:sz="24" w:space="4" w:color="auto"/>
          <w:bottom w:val="single" w:sz="24" w:space="1" w:color="auto"/>
          <w:right w:val="single" w:sz="24" w:space="4" w:color="auto"/>
        </w:pBdr>
        <w:spacing w:before="120"/>
        <w:ind w:right="566"/>
        <w:rPr>
          <w:b/>
          <w:bCs/>
        </w:rPr>
      </w:pPr>
      <w:r w:rsidRPr="00DE15A6">
        <w:rPr>
          <w:b/>
          <w:bCs/>
        </w:rPr>
        <w:fldChar w:fldCharType="begin">
          <w:ffData>
            <w:name w:val="Check5"/>
            <w:enabled/>
            <w:calcOnExit w:val="0"/>
            <w:checkBox>
              <w:sizeAuto/>
              <w:default w:val="0"/>
            </w:checkBox>
          </w:ffData>
        </w:fldChar>
      </w:r>
      <w:r w:rsidRPr="00DE15A6">
        <w:rPr>
          <w:b/>
          <w:bCs/>
        </w:rPr>
        <w:instrText xml:space="preserve"> FORMCHECKBOX </w:instrText>
      </w:r>
      <w:r w:rsidR="006E5C88">
        <w:rPr>
          <w:b/>
          <w:bCs/>
        </w:rPr>
      </w:r>
      <w:r w:rsidR="006E5C88">
        <w:rPr>
          <w:b/>
          <w:bCs/>
        </w:rPr>
        <w:fldChar w:fldCharType="separate"/>
      </w:r>
      <w:r w:rsidRPr="00DE15A6">
        <w:fldChar w:fldCharType="end"/>
      </w:r>
      <w:r w:rsidRPr="00DE15A6">
        <w:rPr>
          <w:b/>
          <w:bCs/>
        </w:rPr>
        <w:t xml:space="preserve"> Map(s) attached showing all details listed above</w:t>
      </w:r>
      <w:r w:rsidRPr="00DE15A6">
        <w:rPr>
          <w:b/>
          <w:bCs/>
        </w:rPr>
        <w:tab/>
      </w:r>
    </w:p>
    <w:p w14:paraId="233BE8F2" w14:textId="3F8C76F8" w:rsidR="00DC53D2" w:rsidRPr="00DE15A6" w:rsidRDefault="00DC53D2" w:rsidP="00DC53D2">
      <w:pPr>
        <w:pBdr>
          <w:top w:val="single" w:sz="24" w:space="1" w:color="auto"/>
          <w:left w:val="single" w:sz="24" w:space="4" w:color="auto"/>
          <w:bottom w:val="single" w:sz="24" w:space="1" w:color="auto"/>
          <w:right w:val="single" w:sz="24" w:space="4" w:color="auto"/>
        </w:pBdr>
        <w:spacing w:before="120"/>
        <w:ind w:right="566"/>
        <w:rPr>
          <w:b/>
          <w:bCs/>
        </w:rPr>
      </w:pPr>
      <w:r w:rsidRPr="00DE15A6">
        <w:rPr>
          <w:b/>
          <w:bCs/>
        </w:rPr>
        <w:fldChar w:fldCharType="begin">
          <w:ffData>
            <w:name w:val="Check5"/>
            <w:enabled/>
            <w:calcOnExit w:val="0"/>
            <w:checkBox>
              <w:sizeAuto/>
              <w:default w:val="0"/>
            </w:checkBox>
          </w:ffData>
        </w:fldChar>
      </w:r>
      <w:r w:rsidRPr="00DE15A6">
        <w:rPr>
          <w:b/>
          <w:bCs/>
        </w:rPr>
        <w:instrText xml:space="preserve"> FORMCHECKBOX </w:instrText>
      </w:r>
      <w:r w:rsidR="006E5C88">
        <w:rPr>
          <w:b/>
          <w:bCs/>
        </w:rPr>
      </w:r>
      <w:r w:rsidR="006E5C88">
        <w:rPr>
          <w:b/>
          <w:bCs/>
        </w:rPr>
        <w:fldChar w:fldCharType="separate"/>
      </w:r>
      <w:r w:rsidRPr="00DE15A6">
        <w:fldChar w:fldCharType="end"/>
      </w:r>
      <w:r w:rsidRPr="00DE15A6">
        <w:rPr>
          <w:b/>
          <w:bCs/>
        </w:rPr>
        <w:t xml:space="preserve"> All pages of this ALP have been submitted, including the sustainable </w:t>
      </w:r>
      <w:r w:rsidR="00631321" w:rsidRPr="00DE15A6">
        <w:rPr>
          <w:b/>
          <w:bCs/>
        </w:rPr>
        <w:t>forest management</w:t>
      </w:r>
      <w:r w:rsidRPr="00DE15A6">
        <w:rPr>
          <w:b/>
          <w:bCs/>
        </w:rPr>
        <w:t xml:space="preserve"> </w:t>
      </w:r>
      <w:proofErr w:type="gramStart"/>
      <w:r w:rsidRPr="00DE15A6">
        <w:rPr>
          <w:b/>
          <w:bCs/>
        </w:rPr>
        <w:t>prescriptions</w:t>
      </w:r>
      <w:proofErr w:type="gramEnd"/>
      <w:r w:rsidRPr="00DE15A6">
        <w:rPr>
          <w:b/>
          <w:bCs/>
        </w:rPr>
        <w:t xml:space="preserve"> and harvesting requirements </w:t>
      </w:r>
    </w:p>
    <w:p w14:paraId="4C644934" w14:textId="77777777" w:rsidR="00DC53D2" w:rsidRPr="00DE15A6" w:rsidRDefault="00DC53D2" w:rsidP="00DC53D2">
      <w:pPr>
        <w:pBdr>
          <w:top w:val="single" w:sz="24" w:space="1" w:color="auto"/>
          <w:left w:val="single" w:sz="24" w:space="4" w:color="auto"/>
          <w:bottom w:val="single" w:sz="24" w:space="1" w:color="auto"/>
          <w:right w:val="single" w:sz="24" w:space="4" w:color="auto"/>
        </w:pBdr>
        <w:spacing w:before="120"/>
        <w:ind w:right="566"/>
      </w:pPr>
      <w:r w:rsidRPr="00DE15A6">
        <w:rPr>
          <w:b/>
          <w:bCs/>
        </w:rPr>
        <w:fldChar w:fldCharType="begin">
          <w:ffData>
            <w:name w:val="Check5"/>
            <w:enabled/>
            <w:calcOnExit w:val="0"/>
            <w:checkBox>
              <w:sizeAuto/>
              <w:default w:val="0"/>
            </w:checkBox>
          </w:ffData>
        </w:fldChar>
      </w:r>
      <w:r w:rsidRPr="00DE15A6">
        <w:rPr>
          <w:b/>
          <w:bCs/>
        </w:rPr>
        <w:instrText xml:space="preserve"> FORMCHECKBOX </w:instrText>
      </w:r>
      <w:r w:rsidR="006E5C88">
        <w:rPr>
          <w:b/>
          <w:bCs/>
        </w:rPr>
      </w:r>
      <w:r w:rsidR="006E5C88">
        <w:rPr>
          <w:b/>
          <w:bCs/>
        </w:rPr>
        <w:fldChar w:fldCharType="separate"/>
      </w:r>
      <w:r w:rsidRPr="00DE15A6">
        <w:fldChar w:fldCharType="end"/>
      </w:r>
      <w:r w:rsidRPr="00DE15A6">
        <w:rPr>
          <w:b/>
          <w:bCs/>
        </w:rPr>
        <w:t xml:space="preserve"> Declaration on page 7 has been signed by Landowner(s) or owner’s agent authorised by attached letter of authority</w:t>
      </w:r>
    </w:p>
    <w:p w14:paraId="3E59400F" w14:textId="77777777" w:rsidR="00DC53D2" w:rsidRPr="00DE15A6" w:rsidRDefault="00DC53D2" w:rsidP="00DC53D2">
      <w:pPr>
        <w:pBdr>
          <w:top w:val="single" w:sz="24" w:space="1" w:color="auto"/>
          <w:left w:val="single" w:sz="24" w:space="4" w:color="auto"/>
          <w:bottom w:val="single" w:sz="24" w:space="1" w:color="auto"/>
          <w:right w:val="single" w:sz="24" w:space="4" w:color="auto"/>
        </w:pBdr>
        <w:spacing w:before="120"/>
        <w:ind w:right="566"/>
      </w:pPr>
    </w:p>
    <w:p w14:paraId="00FB5612" w14:textId="77777777" w:rsidR="00DC53D2" w:rsidRPr="00DE15A6" w:rsidRDefault="00DC53D2" w:rsidP="00DC53D2">
      <w:r w:rsidRPr="00DE15A6">
        <w:br w:type="page"/>
      </w:r>
    </w:p>
    <w:p w14:paraId="0A5C93C1" w14:textId="77777777" w:rsidR="009A1C69" w:rsidRPr="00DE15A6" w:rsidRDefault="009A1C69" w:rsidP="00EB64EB">
      <w:pPr>
        <w:pStyle w:val="ListNumber2"/>
        <w:numPr>
          <w:ilvl w:val="0"/>
          <w:numId w:val="0"/>
        </w:numPr>
        <w:sectPr w:rsidR="009A1C69" w:rsidRPr="00DE15A6" w:rsidSect="007A3043">
          <w:pgSz w:w="11906" w:h="16838"/>
          <w:pgMar w:top="1440" w:right="1077" w:bottom="1440" w:left="1077" w:header="720" w:footer="720" w:gutter="0"/>
          <w:cols w:space="720"/>
          <w:docGrid w:linePitch="326"/>
        </w:sectPr>
      </w:pPr>
    </w:p>
    <w:tbl>
      <w:tblPr>
        <w:tblpPr w:leftFromText="180" w:rightFromText="180" w:vertAnchor="text" w:horzAnchor="margin" w:tblpXSpec="center" w:tblpY="-506"/>
        <w:tblW w:w="15276" w:type="dxa"/>
        <w:tblLook w:val="0000" w:firstRow="0" w:lastRow="0" w:firstColumn="0" w:lastColumn="0" w:noHBand="0" w:noVBand="0"/>
      </w:tblPr>
      <w:tblGrid>
        <w:gridCol w:w="1167"/>
        <w:gridCol w:w="1167"/>
        <w:gridCol w:w="1167"/>
        <w:gridCol w:w="1218"/>
        <w:gridCol w:w="1502"/>
        <w:gridCol w:w="1353"/>
        <w:gridCol w:w="1575"/>
        <w:gridCol w:w="1380"/>
        <w:gridCol w:w="1400"/>
        <w:gridCol w:w="3347"/>
      </w:tblGrid>
      <w:tr w:rsidR="009A1C69" w:rsidRPr="00DE15A6" w14:paraId="21391316" w14:textId="77777777" w:rsidTr="009A1C69">
        <w:trPr>
          <w:trHeight w:val="360"/>
        </w:trPr>
        <w:tc>
          <w:tcPr>
            <w:tcW w:w="9149" w:type="dxa"/>
            <w:gridSpan w:val="7"/>
            <w:tcBorders>
              <w:top w:val="single" w:sz="4" w:space="0" w:color="auto"/>
              <w:left w:val="single" w:sz="4" w:space="0" w:color="auto"/>
              <w:bottom w:val="single" w:sz="4" w:space="0" w:color="auto"/>
              <w:right w:val="nil"/>
            </w:tcBorders>
            <w:shd w:val="clear" w:color="auto" w:fill="auto"/>
            <w:noWrap/>
            <w:vAlign w:val="bottom"/>
          </w:tcPr>
          <w:p w14:paraId="7E1EF204" w14:textId="77777777" w:rsidR="009A1C69" w:rsidRPr="00DE15A6" w:rsidRDefault="009A1C69" w:rsidP="009A1C69">
            <w:pPr>
              <w:rPr>
                <w:rFonts w:ascii="Arial" w:hAnsi="Arial"/>
                <w:b/>
                <w:bCs/>
                <w:lang w:val="en-GB" w:eastAsia="en-GB"/>
              </w:rPr>
            </w:pPr>
            <w:r w:rsidRPr="00DE15A6">
              <w:rPr>
                <w:rFonts w:ascii="Arial" w:hAnsi="Arial"/>
                <w:b/>
                <w:bCs/>
                <w:lang w:val="en-GB" w:eastAsia="en-GB"/>
              </w:rPr>
              <w:t>ANNUAL LOGGING PLAN: Schedule 1 – Tree Felling List</w:t>
            </w:r>
          </w:p>
        </w:tc>
        <w:tc>
          <w:tcPr>
            <w:tcW w:w="1380" w:type="dxa"/>
            <w:tcBorders>
              <w:top w:val="single" w:sz="4" w:space="0" w:color="auto"/>
              <w:left w:val="nil"/>
              <w:bottom w:val="single" w:sz="4" w:space="0" w:color="auto"/>
              <w:right w:val="nil"/>
            </w:tcBorders>
            <w:shd w:val="clear" w:color="auto" w:fill="auto"/>
            <w:noWrap/>
            <w:vAlign w:val="bottom"/>
          </w:tcPr>
          <w:p w14:paraId="0437842F" w14:textId="77777777" w:rsidR="009A1C69" w:rsidRPr="00DE15A6" w:rsidRDefault="009A1C69" w:rsidP="009A1C69">
            <w:pPr>
              <w:rPr>
                <w:rFonts w:ascii="Arial" w:hAnsi="Arial"/>
                <w:lang w:val="en-GB" w:eastAsia="en-GB"/>
              </w:rPr>
            </w:pPr>
            <w:r w:rsidRPr="00DE15A6">
              <w:rPr>
                <w:rFonts w:ascii="Arial" w:hAnsi="Arial"/>
                <w:lang w:val="en-GB" w:eastAsia="en-GB"/>
              </w:rPr>
              <w:t> </w:t>
            </w:r>
          </w:p>
        </w:tc>
        <w:tc>
          <w:tcPr>
            <w:tcW w:w="1400" w:type="dxa"/>
            <w:tcBorders>
              <w:top w:val="single" w:sz="4" w:space="0" w:color="auto"/>
              <w:left w:val="nil"/>
              <w:bottom w:val="single" w:sz="4" w:space="0" w:color="auto"/>
              <w:right w:val="nil"/>
            </w:tcBorders>
            <w:shd w:val="clear" w:color="auto" w:fill="auto"/>
            <w:noWrap/>
            <w:vAlign w:val="bottom"/>
          </w:tcPr>
          <w:p w14:paraId="60D6B4F2" w14:textId="77777777" w:rsidR="009A1C69" w:rsidRPr="00DE15A6" w:rsidRDefault="009A1C69" w:rsidP="009A1C69">
            <w:pPr>
              <w:rPr>
                <w:rFonts w:ascii="Arial" w:hAnsi="Arial"/>
                <w:lang w:val="en-GB" w:eastAsia="en-GB"/>
              </w:rPr>
            </w:pPr>
            <w:r w:rsidRPr="00DE15A6">
              <w:rPr>
                <w:rFonts w:ascii="Arial" w:hAnsi="Arial"/>
                <w:lang w:val="en-GB" w:eastAsia="en-GB"/>
              </w:rPr>
              <w:t> </w:t>
            </w:r>
          </w:p>
        </w:tc>
        <w:tc>
          <w:tcPr>
            <w:tcW w:w="3347" w:type="dxa"/>
            <w:tcBorders>
              <w:top w:val="single" w:sz="4" w:space="0" w:color="auto"/>
              <w:left w:val="nil"/>
              <w:bottom w:val="single" w:sz="4" w:space="0" w:color="auto"/>
              <w:right w:val="single" w:sz="4" w:space="0" w:color="auto"/>
            </w:tcBorders>
            <w:shd w:val="clear" w:color="auto" w:fill="auto"/>
            <w:noWrap/>
            <w:vAlign w:val="bottom"/>
          </w:tcPr>
          <w:p w14:paraId="27E898C2" w14:textId="77777777" w:rsidR="009A1C69" w:rsidRPr="00DE15A6" w:rsidRDefault="009A1C69" w:rsidP="009A1C69">
            <w:pPr>
              <w:rPr>
                <w:rFonts w:ascii="Arial" w:hAnsi="Arial"/>
                <w:b/>
                <w:bCs/>
                <w:lang w:val="en-GB" w:eastAsia="en-GB"/>
              </w:rPr>
            </w:pPr>
            <w:r w:rsidRPr="00DE15A6">
              <w:rPr>
                <w:rFonts w:ascii="Arial" w:hAnsi="Arial"/>
                <w:b/>
                <w:bCs/>
                <w:lang w:val="en-GB" w:eastAsia="en-GB"/>
              </w:rPr>
              <w:t xml:space="preserve">Date: </w:t>
            </w:r>
            <w:r w:rsidRPr="00DE15A6">
              <w:rPr>
                <w:rFonts w:ascii="Arial" w:hAnsi="Arial"/>
                <w:b/>
                <w:bCs/>
                <w:lang w:val="en-GB" w:eastAsia="en-GB"/>
              </w:rPr>
              <w:fldChar w:fldCharType="begin">
                <w:ffData>
                  <w:name w:val="Text58"/>
                  <w:enabled/>
                  <w:calcOnExit w:val="0"/>
                  <w:textInput/>
                </w:ffData>
              </w:fldChar>
            </w:r>
            <w:bookmarkStart w:id="19" w:name="Text58"/>
            <w:r w:rsidRPr="00DE15A6">
              <w:rPr>
                <w:rFonts w:ascii="Arial" w:hAnsi="Arial"/>
                <w:b/>
                <w:bCs/>
                <w:lang w:val="en-GB" w:eastAsia="en-GB"/>
              </w:rPr>
              <w:instrText xml:space="preserve"> FORMTEXT </w:instrText>
            </w:r>
            <w:r w:rsidRPr="00DE15A6">
              <w:rPr>
                <w:rFonts w:ascii="Arial" w:hAnsi="Arial"/>
                <w:b/>
                <w:bCs/>
                <w:lang w:val="en-GB" w:eastAsia="en-GB"/>
              </w:rPr>
            </w:r>
            <w:r w:rsidRPr="00DE15A6">
              <w:rPr>
                <w:rFonts w:ascii="Arial" w:hAnsi="Arial"/>
                <w:b/>
                <w:bCs/>
                <w:lang w:val="en-GB" w:eastAsia="en-GB"/>
              </w:rPr>
              <w:fldChar w:fldCharType="separate"/>
            </w:r>
            <w:r w:rsidRPr="00DE15A6">
              <w:rPr>
                <w:rFonts w:ascii="Arial" w:hAnsi="Arial"/>
                <w:b/>
                <w:bCs/>
                <w:noProof/>
                <w:lang w:val="en-GB" w:eastAsia="en-GB"/>
              </w:rPr>
              <w:t> </w:t>
            </w:r>
            <w:r w:rsidRPr="00DE15A6">
              <w:rPr>
                <w:rFonts w:ascii="Arial" w:hAnsi="Arial"/>
                <w:b/>
                <w:bCs/>
                <w:noProof/>
                <w:lang w:val="en-GB" w:eastAsia="en-GB"/>
              </w:rPr>
              <w:t> </w:t>
            </w:r>
            <w:r w:rsidRPr="00DE15A6">
              <w:rPr>
                <w:rFonts w:ascii="Arial" w:hAnsi="Arial"/>
                <w:b/>
                <w:bCs/>
                <w:noProof/>
                <w:lang w:val="en-GB" w:eastAsia="en-GB"/>
              </w:rPr>
              <w:t> </w:t>
            </w:r>
            <w:r w:rsidRPr="00DE15A6">
              <w:rPr>
                <w:rFonts w:ascii="Arial" w:hAnsi="Arial"/>
                <w:b/>
                <w:bCs/>
                <w:noProof/>
                <w:lang w:val="en-GB" w:eastAsia="en-GB"/>
              </w:rPr>
              <w:t> </w:t>
            </w:r>
            <w:r w:rsidRPr="00DE15A6">
              <w:rPr>
                <w:rFonts w:ascii="Arial" w:hAnsi="Arial"/>
                <w:b/>
                <w:bCs/>
                <w:noProof/>
                <w:lang w:val="en-GB" w:eastAsia="en-GB"/>
              </w:rPr>
              <w:t> </w:t>
            </w:r>
            <w:r w:rsidRPr="00DE15A6">
              <w:rPr>
                <w:rFonts w:ascii="Arial" w:hAnsi="Arial"/>
                <w:b/>
                <w:bCs/>
                <w:lang w:val="en-GB" w:eastAsia="en-GB"/>
              </w:rPr>
              <w:fldChar w:fldCharType="end"/>
            </w:r>
            <w:bookmarkEnd w:id="19"/>
          </w:p>
        </w:tc>
      </w:tr>
      <w:tr w:rsidR="009A1C69" w:rsidRPr="00DE15A6" w14:paraId="13B60CF6" w14:textId="77777777" w:rsidTr="009A1C69">
        <w:trPr>
          <w:trHeight w:val="315"/>
        </w:trPr>
        <w:tc>
          <w:tcPr>
            <w:tcW w:w="4719" w:type="dxa"/>
            <w:gridSpan w:val="4"/>
            <w:tcBorders>
              <w:top w:val="nil"/>
              <w:left w:val="single" w:sz="4" w:space="0" w:color="auto"/>
              <w:bottom w:val="single" w:sz="4" w:space="0" w:color="auto"/>
              <w:right w:val="single" w:sz="4" w:space="0" w:color="auto"/>
            </w:tcBorders>
            <w:shd w:val="clear" w:color="auto" w:fill="auto"/>
            <w:noWrap/>
            <w:vAlign w:val="bottom"/>
          </w:tcPr>
          <w:p w14:paraId="259DE6D8" w14:textId="77777777" w:rsidR="009A1C69" w:rsidRPr="00DE15A6" w:rsidRDefault="009A1C69" w:rsidP="009A1C69">
            <w:pPr>
              <w:rPr>
                <w:rFonts w:ascii="Arial" w:hAnsi="Arial"/>
                <w:sz w:val="20"/>
                <w:szCs w:val="20"/>
                <w:lang w:val="en-GB" w:eastAsia="en-GB"/>
              </w:rPr>
            </w:pPr>
            <w:r w:rsidRPr="00DE15A6">
              <w:rPr>
                <w:rFonts w:ascii="Arial" w:hAnsi="Arial"/>
                <w:b/>
                <w:bCs/>
                <w:sz w:val="20"/>
                <w:szCs w:val="20"/>
                <w:lang w:val="en-GB" w:eastAsia="en-GB"/>
              </w:rPr>
              <w:t>SFM Plan/Permit #:</w:t>
            </w:r>
            <w:r w:rsidRPr="00DE15A6">
              <w:rPr>
                <w:rFonts w:ascii="Arial" w:hAnsi="Arial"/>
                <w:sz w:val="20"/>
                <w:szCs w:val="20"/>
                <w:lang w:val="en-GB" w:eastAsia="en-GB"/>
              </w:rPr>
              <w:t xml:space="preserve"> </w:t>
            </w:r>
            <w:r w:rsidRPr="00DE15A6">
              <w:rPr>
                <w:rFonts w:ascii="Arial" w:hAnsi="Arial"/>
                <w:sz w:val="20"/>
                <w:szCs w:val="20"/>
                <w:lang w:val="en-GB" w:eastAsia="en-GB"/>
              </w:rPr>
              <w:fldChar w:fldCharType="begin">
                <w:ffData>
                  <w:name w:val="Text55"/>
                  <w:enabled/>
                  <w:calcOnExit w:val="0"/>
                  <w:textInput/>
                </w:ffData>
              </w:fldChar>
            </w:r>
            <w:bookmarkStart w:id="20" w:name="Text55"/>
            <w:r w:rsidRPr="00DE15A6">
              <w:rPr>
                <w:rFonts w:ascii="Arial" w:hAnsi="Arial"/>
                <w:sz w:val="20"/>
                <w:szCs w:val="20"/>
                <w:lang w:val="en-GB" w:eastAsia="en-GB"/>
              </w:rPr>
              <w:instrText xml:space="preserve"> FORMTEXT </w:instrText>
            </w:r>
            <w:r w:rsidRPr="00DE15A6">
              <w:rPr>
                <w:rFonts w:ascii="Arial" w:hAnsi="Arial"/>
                <w:sz w:val="20"/>
                <w:szCs w:val="20"/>
                <w:lang w:val="en-GB" w:eastAsia="en-GB"/>
              </w:rPr>
            </w:r>
            <w:r w:rsidRPr="00DE15A6">
              <w:rPr>
                <w:rFonts w:ascii="Arial" w:hAnsi="Arial"/>
                <w:sz w:val="20"/>
                <w:szCs w:val="20"/>
                <w:lang w:val="en-GB" w:eastAsia="en-GB"/>
              </w:rPr>
              <w:fldChar w:fldCharType="separate"/>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sz w:val="20"/>
                <w:szCs w:val="20"/>
                <w:lang w:val="en-GB" w:eastAsia="en-GB"/>
              </w:rPr>
              <w:fldChar w:fldCharType="end"/>
            </w:r>
            <w:bookmarkEnd w:id="20"/>
          </w:p>
        </w:tc>
        <w:tc>
          <w:tcPr>
            <w:tcW w:w="4430" w:type="dxa"/>
            <w:gridSpan w:val="3"/>
            <w:tcBorders>
              <w:top w:val="nil"/>
              <w:left w:val="nil"/>
              <w:bottom w:val="single" w:sz="4" w:space="0" w:color="auto"/>
              <w:right w:val="single" w:sz="4" w:space="0" w:color="auto"/>
            </w:tcBorders>
            <w:shd w:val="clear" w:color="auto" w:fill="auto"/>
            <w:noWrap/>
            <w:vAlign w:val="bottom"/>
          </w:tcPr>
          <w:p w14:paraId="35ADBA9F" w14:textId="77777777" w:rsidR="009A1C69" w:rsidRPr="00DE15A6" w:rsidRDefault="009A1C69" w:rsidP="009A1C69">
            <w:pPr>
              <w:rPr>
                <w:rFonts w:ascii="Arial" w:hAnsi="Arial"/>
                <w:sz w:val="20"/>
                <w:szCs w:val="20"/>
                <w:lang w:val="en-GB" w:eastAsia="en-GB"/>
              </w:rPr>
            </w:pPr>
            <w:r w:rsidRPr="00DE15A6">
              <w:rPr>
                <w:rFonts w:ascii="Arial" w:hAnsi="Arial"/>
                <w:b/>
                <w:bCs/>
                <w:sz w:val="20"/>
                <w:szCs w:val="20"/>
                <w:lang w:val="en-GB" w:eastAsia="en-GB"/>
              </w:rPr>
              <w:t>Owner:</w:t>
            </w:r>
            <w:r w:rsidRPr="00DE15A6">
              <w:rPr>
                <w:rFonts w:ascii="Arial" w:hAnsi="Arial"/>
                <w:sz w:val="20"/>
                <w:szCs w:val="20"/>
                <w:lang w:val="en-GB" w:eastAsia="en-GB"/>
              </w:rPr>
              <w:t xml:space="preserve"> </w:t>
            </w:r>
            <w:r w:rsidRPr="00DE15A6">
              <w:rPr>
                <w:rFonts w:ascii="Arial" w:hAnsi="Arial"/>
                <w:sz w:val="20"/>
                <w:szCs w:val="20"/>
                <w:lang w:val="en-GB" w:eastAsia="en-GB"/>
              </w:rPr>
              <w:fldChar w:fldCharType="begin">
                <w:ffData>
                  <w:name w:val="Text56"/>
                  <w:enabled/>
                  <w:calcOnExit w:val="0"/>
                  <w:textInput/>
                </w:ffData>
              </w:fldChar>
            </w:r>
            <w:bookmarkStart w:id="21" w:name="Text56"/>
            <w:r w:rsidRPr="00DE15A6">
              <w:rPr>
                <w:rFonts w:ascii="Arial" w:hAnsi="Arial"/>
                <w:sz w:val="20"/>
                <w:szCs w:val="20"/>
                <w:lang w:val="en-GB" w:eastAsia="en-GB"/>
              </w:rPr>
              <w:instrText xml:space="preserve"> FORMTEXT </w:instrText>
            </w:r>
            <w:r w:rsidRPr="00DE15A6">
              <w:rPr>
                <w:rFonts w:ascii="Arial" w:hAnsi="Arial"/>
                <w:sz w:val="20"/>
                <w:szCs w:val="20"/>
                <w:lang w:val="en-GB" w:eastAsia="en-GB"/>
              </w:rPr>
            </w:r>
            <w:r w:rsidRPr="00DE15A6">
              <w:rPr>
                <w:rFonts w:ascii="Arial" w:hAnsi="Arial"/>
                <w:sz w:val="20"/>
                <w:szCs w:val="20"/>
                <w:lang w:val="en-GB" w:eastAsia="en-GB"/>
              </w:rPr>
              <w:fldChar w:fldCharType="separate"/>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sz w:val="20"/>
                <w:szCs w:val="20"/>
                <w:lang w:val="en-GB" w:eastAsia="en-GB"/>
              </w:rPr>
              <w:fldChar w:fldCharType="end"/>
            </w:r>
            <w:bookmarkEnd w:id="21"/>
          </w:p>
        </w:tc>
        <w:tc>
          <w:tcPr>
            <w:tcW w:w="6127" w:type="dxa"/>
            <w:gridSpan w:val="3"/>
            <w:tcBorders>
              <w:top w:val="nil"/>
              <w:left w:val="nil"/>
              <w:bottom w:val="single" w:sz="4" w:space="0" w:color="auto"/>
              <w:right w:val="single" w:sz="4" w:space="0" w:color="auto"/>
            </w:tcBorders>
            <w:shd w:val="clear" w:color="auto" w:fill="auto"/>
            <w:noWrap/>
            <w:vAlign w:val="bottom"/>
          </w:tcPr>
          <w:p w14:paraId="64DD2A8B" w14:textId="77777777" w:rsidR="009A1C69" w:rsidRPr="00DE15A6" w:rsidRDefault="009A1C69" w:rsidP="009A1C69">
            <w:pPr>
              <w:rPr>
                <w:rFonts w:ascii="Arial" w:hAnsi="Arial"/>
                <w:sz w:val="20"/>
                <w:szCs w:val="20"/>
                <w:lang w:val="en-GB" w:eastAsia="en-GB"/>
              </w:rPr>
            </w:pPr>
            <w:r w:rsidRPr="00DE15A6">
              <w:rPr>
                <w:rFonts w:ascii="Arial" w:hAnsi="Arial"/>
                <w:b/>
                <w:bCs/>
                <w:sz w:val="20"/>
                <w:szCs w:val="20"/>
                <w:lang w:val="en-GB" w:eastAsia="en-GB"/>
              </w:rPr>
              <w:t>Contractor/Harvester:</w:t>
            </w:r>
            <w:r w:rsidRPr="00DE15A6">
              <w:rPr>
                <w:rFonts w:ascii="Arial" w:hAnsi="Arial"/>
                <w:sz w:val="20"/>
                <w:szCs w:val="20"/>
                <w:lang w:val="en-GB" w:eastAsia="en-GB"/>
              </w:rPr>
              <w:t xml:space="preserve"> </w:t>
            </w:r>
            <w:r w:rsidRPr="00DE15A6">
              <w:rPr>
                <w:rFonts w:ascii="Arial" w:hAnsi="Arial"/>
                <w:sz w:val="20"/>
                <w:szCs w:val="20"/>
                <w:lang w:val="en-GB" w:eastAsia="en-GB"/>
              </w:rPr>
              <w:fldChar w:fldCharType="begin">
                <w:ffData>
                  <w:name w:val="Text57"/>
                  <w:enabled/>
                  <w:calcOnExit w:val="0"/>
                  <w:textInput/>
                </w:ffData>
              </w:fldChar>
            </w:r>
            <w:bookmarkStart w:id="22" w:name="Text57"/>
            <w:r w:rsidRPr="00DE15A6">
              <w:rPr>
                <w:rFonts w:ascii="Arial" w:hAnsi="Arial"/>
                <w:sz w:val="20"/>
                <w:szCs w:val="20"/>
                <w:lang w:val="en-GB" w:eastAsia="en-GB"/>
              </w:rPr>
              <w:instrText xml:space="preserve"> FORMTEXT </w:instrText>
            </w:r>
            <w:r w:rsidRPr="00DE15A6">
              <w:rPr>
                <w:rFonts w:ascii="Arial" w:hAnsi="Arial"/>
                <w:sz w:val="20"/>
                <w:szCs w:val="20"/>
                <w:lang w:val="en-GB" w:eastAsia="en-GB"/>
              </w:rPr>
            </w:r>
            <w:r w:rsidRPr="00DE15A6">
              <w:rPr>
                <w:rFonts w:ascii="Arial" w:hAnsi="Arial"/>
                <w:sz w:val="20"/>
                <w:szCs w:val="20"/>
                <w:lang w:val="en-GB" w:eastAsia="en-GB"/>
              </w:rPr>
              <w:fldChar w:fldCharType="separate"/>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noProof/>
                <w:sz w:val="20"/>
                <w:szCs w:val="20"/>
                <w:lang w:val="en-GB" w:eastAsia="en-GB"/>
              </w:rPr>
              <w:t> </w:t>
            </w:r>
            <w:r w:rsidRPr="00DE15A6">
              <w:rPr>
                <w:rFonts w:ascii="Arial" w:hAnsi="Arial"/>
                <w:sz w:val="20"/>
                <w:szCs w:val="20"/>
                <w:lang w:val="en-GB" w:eastAsia="en-GB"/>
              </w:rPr>
              <w:fldChar w:fldCharType="end"/>
            </w:r>
            <w:bookmarkEnd w:id="22"/>
          </w:p>
        </w:tc>
      </w:tr>
      <w:tr w:rsidR="009A1C69" w:rsidRPr="00DE15A6" w14:paraId="76EF909F" w14:textId="77777777" w:rsidTr="009A1C69">
        <w:trPr>
          <w:trHeight w:val="255"/>
        </w:trPr>
        <w:tc>
          <w:tcPr>
            <w:tcW w:w="1167" w:type="dxa"/>
            <w:tcBorders>
              <w:top w:val="nil"/>
              <w:left w:val="nil"/>
              <w:bottom w:val="nil"/>
              <w:right w:val="nil"/>
            </w:tcBorders>
            <w:shd w:val="clear" w:color="auto" w:fill="auto"/>
            <w:noWrap/>
            <w:vAlign w:val="bottom"/>
          </w:tcPr>
          <w:p w14:paraId="4A1BF383" w14:textId="77777777" w:rsidR="009A1C69" w:rsidRPr="00DE15A6" w:rsidRDefault="009A1C69" w:rsidP="009A1C69">
            <w:pPr>
              <w:rPr>
                <w:rFonts w:ascii="Arial" w:hAnsi="Arial"/>
                <w:sz w:val="20"/>
                <w:szCs w:val="20"/>
                <w:lang w:val="en-GB" w:eastAsia="en-GB"/>
              </w:rPr>
            </w:pPr>
          </w:p>
        </w:tc>
        <w:tc>
          <w:tcPr>
            <w:tcW w:w="1167" w:type="dxa"/>
            <w:tcBorders>
              <w:top w:val="nil"/>
              <w:left w:val="nil"/>
              <w:bottom w:val="nil"/>
              <w:right w:val="nil"/>
            </w:tcBorders>
            <w:shd w:val="clear" w:color="auto" w:fill="auto"/>
            <w:noWrap/>
            <w:vAlign w:val="bottom"/>
          </w:tcPr>
          <w:p w14:paraId="2D59C0A2" w14:textId="77777777" w:rsidR="009A1C69" w:rsidRPr="00DE15A6" w:rsidRDefault="009A1C69" w:rsidP="009A1C69">
            <w:pPr>
              <w:rPr>
                <w:rFonts w:ascii="Arial" w:hAnsi="Arial"/>
                <w:sz w:val="20"/>
                <w:szCs w:val="20"/>
                <w:lang w:val="en-GB" w:eastAsia="en-GB"/>
              </w:rPr>
            </w:pPr>
          </w:p>
        </w:tc>
        <w:tc>
          <w:tcPr>
            <w:tcW w:w="1167" w:type="dxa"/>
            <w:tcBorders>
              <w:top w:val="nil"/>
              <w:left w:val="nil"/>
              <w:bottom w:val="nil"/>
              <w:right w:val="nil"/>
            </w:tcBorders>
            <w:shd w:val="clear" w:color="auto" w:fill="auto"/>
            <w:noWrap/>
            <w:vAlign w:val="bottom"/>
          </w:tcPr>
          <w:p w14:paraId="673FCABC" w14:textId="77777777" w:rsidR="009A1C69" w:rsidRPr="00DE15A6" w:rsidRDefault="009A1C69" w:rsidP="009A1C69">
            <w:pPr>
              <w:rPr>
                <w:rFonts w:ascii="Arial" w:hAnsi="Arial"/>
                <w:sz w:val="20"/>
                <w:szCs w:val="20"/>
                <w:lang w:val="en-GB" w:eastAsia="en-GB"/>
              </w:rPr>
            </w:pPr>
          </w:p>
        </w:tc>
        <w:tc>
          <w:tcPr>
            <w:tcW w:w="1218" w:type="dxa"/>
            <w:tcBorders>
              <w:top w:val="nil"/>
              <w:left w:val="nil"/>
              <w:bottom w:val="nil"/>
              <w:right w:val="nil"/>
            </w:tcBorders>
            <w:shd w:val="clear" w:color="auto" w:fill="auto"/>
            <w:noWrap/>
            <w:vAlign w:val="bottom"/>
          </w:tcPr>
          <w:p w14:paraId="15517DDE" w14:textId="77777777" w:rsidR="009A1C69" w:rsidRPr="00DE15A6" w:rsidRDefault="009A1C69" w:rsidP="009A1C69">
            <w:pPr>
              <w:rPr>
                <w:rFonts w:ascii="Arial" w:hAnsi="Arial"/>
                <w:sz w:val="20"/>
                <w:szCs w:val="20"/>
                <w:lang w:val="en-GB" w:eastAsia="en-GB"/>
              </w:rPr>
            </w:pPr>
          </w:p>
        </w:tc>
        <w:tc>
          <w:tcPr>
            <w:tcW w:w="1502" w:type="dxa"/>
            <w:tcBorders>
              <w:top w:val="nil"/>
              <w:left w:val="nil"/>
              <w:bottom w:val="nil"/>
              <w:right w:val="nil"/>
            </w:tcBorders>
            <w:shd w:val="clear" w:color="auto" w:fill="auto"/>
            <w:noWrap/>
            <w:vAlign w:val="bottom"/>
          </w:tcPr>
          <w:p w14:paraId="725672E1" w14:textId="77777777" w:rsidR="009A1C69" w:rsidRPr="00DE15A6" w:rsidRDefault="009A1C69" w:rsidP="009A1C69">
            <w:pPr>
              <w:rPr>
                <w:rFonts w:ascii="Arial" w:hAnsi="Arial"/>
                <w:sz w:val="20"/>
                <w:szCs w:val="20"/>
                <w:lang w:val="en-GB" w:eastAsia="en-GB"/>
              </w:rPr>
            </w:pPr>
          </w:p>
        </w:tc>
        <w:tc>
          <w:tcPr>
            <w:tcW w:w="1353" w:type="dxa"/>
            <w:tcBorders>
              <w:top w:val="nil"/>
              <w:left w:val="nil"/>
              <w:bottom w:val="nil"/>
              <w:right w:val="nil"/>
            </w:tcBorders>
            <w:shd w:val="clear" w:color="auto" w:fill="auto"/>
            <w:noWrap/>
            <w:vAlign w:val="bottom"/>
          </w:tcPr>
          <w:p w14:paraId="79821BA5" w14:textId="77777777" w:rsidR="009A1C69" w:rsidRPr="00DE15A6" w:rsidRDefault="009A1C69" w:rsidP="009A1C69">
            <w:pPr>
              <w:rPr>
                <w:rFonts w:ascii="Arial" w:hAnsi="Arial"/>
                <w:sz w:val="20"/>
                <w:szCs w:val="20"/>
                <w:lang w:val="en-GB" w:eastAsia="en-GB"/>
              </w:rPr>
            </w:pPr>
          </w:p>
        </w:tc>
        <w:tc>
          <w:tcPr>
            <w:tcW w:w="1575" w:type="dxa"/>
            <w:tcBorders>
              <w:top w:val="nil"/>
              <w:left w:val="nil"/>
              <w:bottom w:val="nil"/>
              <w:right w:val="nil"/>
            </w:tcBorders>
            <w:shd w:val="clear" w:color="auto" w:fill="auto"/>
            <w:noWrap/>
            <w:vAlign w:val="bottom"/>
          </w:tcPr>
          <w:p w14:paraId="0F6B772A" w14:textId="77777777" w:rsidR="009A1C69" w:rsidRPr="00DE15A6" w:rsidRDefault="009A1C69" w:rsidP="009A1C69">
            <w:pPr>
              <w:rPr>
                <w:rFonts w:ascii="Arial" w:hAnsi="Arial"/>
                <w:sz w:val="20"/>
                <w:szCs w:val="20"/>
                <w:lang w:val="en-GB" w:eastAsia="en-GB"/>
              </w:rPr>
            </w:pPr>
          </w:p>
        </w:tc>
        <w:tc>
          <w:tcPr>
            <w:tcW w:w="1380" w:type="dxa"/>
            <w:tcBorders>
              <w:top w:val="nil"/>
              <w:left w:val="nil"/>
              <w:bottom w:val="nil"/>
              <w:right w:val="nil"/>
            </w:tcBorders>
            <w:shd w:val="clear" w:color="auto" w:fill="auto"/>
            <w:noWrap/>
            <w:vAlign w:val="bottom"/>
          </w:tcPr>
          <w:p w14:paraId="28C7413A" w14:textId="77777777" w:rsidR="009A1C69" w:rsidRPr="00DE15A6" w:rsidRDefault="009A1C69" w:rsidP="009A1C69">
            <w:pPr>
              <w:rPr>
                <w:rFonts w:ascii="Arial" w:hAnsi="Arial"/>
                <w:sz w:val="20"/>
                <w:szCs w:val="20"/>
                <w:lang w:val="en-GB" w:eastAsia="en-GB"/>
              </w:rPr>
            </w:pPr>
          </w:p>
        </w:tc>
        <w:tc>
          <w:tcPr>
            <w:tcW w:w="1400" w:type="dxa"/>
            <w:tcBorders>
              <w:top w:val="nil"/>
              <w:left w:val="nil"/>
              <w:bottom w:val="nil"/>
              <w:right w:val="nil"/>
            </w:tcBorders>
            <w:shd w:val="clear" w:color="auto" w:fill="auto"/>
            <w:noWrap/>
            <w:vAlign w:val="bottom"/>
          </w:tcPr>
          <w:p w14:paraId="7F1E2608" w14:textId="77777777" w:rsidR="009A1C69" w:rsidRPr="00DE15A6" w:rsidRDefault="009A1C69" w:rsidP="009A1C69">
            <w:pPr>
              <w:rPr>
                <w:rFonts w:ascii="Arial" w:hAnsi="Arial"/>
                <w:sz w:val="20"/>
                <w:szCs w:val="20"/>
                <w:lang w:val="en-GB" w:eastAsia="en-GB"/>
              </w:rPr>
            </w:pPr>
          </w:p>
        </w:tc>
        <w:tc>
          <w:tcPr>
            <w:tcW w:w="3347" w:type="dxa"/>
            <w:tcBorders>
              <w:top w:val="nil"/>
              <w:left w:val="nil"/>
              <w:bottom w:val="nil"/>
              <w:right w:val="nil"/>
            </w:tcBorders>
            <w:shd w:val="clear" w:color="auto" w:fill="auto"/>
            <w:noWrap/>
            <w:vAlign w:val="bottom"/>
          </w:tcPr>
          <w:p w14:paraId="42A60A8D" w14:textId="77777777" w:rsidR="009A1C69" w:rsidRPr="00DE15A6" w:rsidRDefault="009A1C69" w:rsidP="009A1C69">
            <w:pPr>
              <w:rPr>
                <w:rFonts w:ascii="Arial" w:hAnsi="Arial"/>
                <w:sz w:val="20"/>
                <w:szCs w:val="20"/>
                <w:lang w:val="en-GB" w:eastAsia="en-GB"/>
              </w:rPr>
            </w:pPr>
          </w:p>
        </w:tc>
      </w:tr>
      <w:tr w:rsidR="009A1C69" w:rsidRPr="00DE15A6" w14:paraId="5E537B7D" w14:textId="77777777" w:rsidTr="009A1C69">
        <w:trPr>
          <w:trHeight w:val="255"/>
        </w:trPr>
        <w:tc>
          <w:tcPr>
            <w:tcW w:w="1167" w:type="dxa"/>
            <w:tcBorders>
              <w:top w:val="single" w:sz="4" w:space="0" w:color="auto"/>
              <w:left w:val="single" w:sz="4" w:space="0" w:color="auto"/>
              <w:bottom w:val="nil"/>
              <w:right w:val="single" w:sz="4" w:space="0" w:color="auto"/>
            </w:tcBorders>
            <w:shd w:val="clear" w:color="auto" w:fill="auto"/>
            <w:noWrap/>
            <w:vAlign w:val="bottom"/>
          </w:tcPr>
          <w:p w14:paraId="5F8C15F3"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Tree #</w:t>
            </w:r>
          </w:p>
        </w:tc>
        <w:tc>
          <w:tcPr>
            <w:tcW w:w="1167" w:type="dxa"/>
            <w:tcBorders>
              <w:top w:val="single" w:sz="4" w:space="0" w:color="auto"/>
              <w:left w:val="nil"/>
              <w:bottom w:val="nil"/>
              <w:right w:val="single" w:sz="4" w:space="0" w:color="auto"/>
            </w:tcBorders>
            <w:shd w:val="clear" w:color="auto" w:fill="auto"/>
            <w:noWrap/>
            <w:vAlign w:val="bottom"/>
          </w:tcPr>
          <w:p w14:paraId="1C330497"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Species</w:t>
            </w:r>
          </w:p>
        </w:tc>
        <w:tc>
          <w:tcPr>
            <w:tcW w:w="1167" w:type="dxa"/>
            <w:tcBorders>
              <w:top w:val="single" w:sz="4" w:space="0" w:color="auto"/>
              <w:left w:val="nil"/>
              <w:bottom w:val="nil"/>
              <w:right w:val="single" w:sz="4" w:space="0" w:color="auto"/>
            </w:tcBorders>
            <w:shd w:val="clear" w:color="auto" w:fill="auto"/>
            <w:noWrap/>
            <w:vAlign w:val="bottom"/>
          </w:tcPr>
          <w:p w14:paraId="6C43CB40"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DBH (cm)*</w:t>
            </w:r>
          </w:p>
        </w:tc>
        <w:tc>
          <w:tcPr>
            <w:tcW w:w="1218" w:type="dxa"/>
            <w:tcBorders>
              <w:top w:val="single" w:sz="4" w:space="0" w:color="auto"/>
              <w:left w:val="nil"/>
              <w:bottom w:val="nil"/>
              <w:right w:val="single" w:sz="4" w:space="0" w:color="auto"/>
            </w:tcBorders>
            <w:shd w:val="clear" w:color="auto" w:fill="auto"/>
            <w:noWrap/>
            <w:vAlign w:val="bottom"/>
          </w:tcPr>
          <w:p w14:paraId="7FD95181"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Height (m)*</w:t>
            </w:r>
          </w:p>
        </w:tc>
        <w:tc>
          <w:tcPr>
            <w:tcW w:w="1502" w:type="dxa"/>
            <w:tcBorders>
              <w:top w:val="single" w:sz="4" w:space="0" w:color="auto"/>
              <w:left w:val="nil"/>
              <w:bottom w:val="nil"/>
              <w:right w:val="single" w:sz="4" w:space="0" w:color="auto"/>
            </w:tcBorders>
            <w:shd w:val="clear" w:color="auto" w:fill="auto"/>
            <w:noWrap/>
            <w:vAlign w:val="bottom"/>
          </w:tcPr>
          <w:p w14:paraId="4F18BA6C"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 xml:space="preserve">Top Log(s)** </w:t>
            </w:r>
          </w:p>
        </w:tc>
        <w:tc>
          <w:tcPr>
            <w:tcW w:w="1353" w:type="dxa"/>
            <w:tcBorders>
              <w:top w:val="single" w:sz="4" w:space="0" w:color="auto"/>
              <w:left w:val="nil"/>
              <w:bottom w:val="nil"/>
              <w:right w:val="single" w:sz="4" w:space="0" w:color="auto"/>
            </w:tcBorders>
            <w:shd w:val="clear" w:color="auto" w:fill="auto"/>
            <w:noWrap/>
            <w:vAlign w:val="bottom"/>
          </w:tcPr>
          <w:p w14:paraId="02B4A51E"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Top Log(s)**</w:t>
            </w:r>
          </w:p>
        </w:tc>
        <w:tc>
          <w:tcPr>
            <w:tcW w:w="1575" w:type="dxa"/>
            <w:tcBorders>
              <w:top w:val="single" w:sz="4" w:space="0" w:color="auto"/>
              <w:left w:val="nil"/>
              <w:bottom w:val="nil"/>
              <w:right w:val="single" w:sz="4" w:space="0" w:color="auto"/>
            </w:tcBorders>
            <w:shd w:val="clear" w:color="auto" w:fill="auto"/>
            <w:noWrap/>
            <w:vAlign w:val="bottom"/>
          </w:tcPr>
          <w:p w14:paraId="672F283E"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Total Standing</w:t>
            </w:r>
          </w:p>
        </w:tc>
        <w:tc>
          <w:tcPr>
            <w:tcW w:w="1380" w:type="dxa"/>
            <w:tcBorders>
              <w:top w:val="single" w:sz="4" w:space="0" w:color="auto"/>
              <w:left w:val="nil"/>
              <w:bottom w:val="nil"/>
              <w:right w:val="single" w:sz="4" w:space="0" w:color="auto"/>
            </w:tcBorders>
            <w:shd w:val="clear" w:color="auto" w:fill="auto"/>
            <w:noWrap/>
            <w:vAlign w:val="bottom"/>
          </w:tcPr>
          <w:p w14:paraId="1727C325"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GPS/map</w:t>
            </w:r>
          </w:p>
        </w:tc>
        <w:tc>
          <w:tcPr>
            <w:tcW w:w="1400" w:type="dxa"/>
            <w:tcBorders>
              <w:top w:val="single" w:sz="4" w:space="0" w:color="auto"/>
              <w:left w:val="nil"/>
              <w:bottom w:val="nil"/>
              <w:right w:val="single" w:sz="4" w:space="0" w:color="auto"/>
            </w:tcBorders>
            <w:shd w:val="clear" w:color="auto" w:fill="auto"/>
            <w:noWrap/>
            <w:vAlign w:val="bottom"/>
          </w:tcPr>
          <w:p w14:paraId="6B762D25"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GPS/map</w:t>
            </w:r>
          </w:p>
        </w:tc>
        <w:tc>
          <w:tcPr>
            <w:tcW w:w="3347" w:type="dxa"/>
            <w:tcBorders>
              <w:top w:val="single" w:sz="4" w:space="0" w:color="auto"/>
              <w:left w:val="nil"/>
              <w:bottom w:val="nil"/>
              <w:right w:val="single" w:sz="4" w:space="0" w:color="auto"/>
            </w:tcBorders>
            <w:shd w:val="clear" w:color="auto" w:fill="auto"/>
            <w:noWrap/>
            <w:vAlign w:val="bottom"/>
          </w:tcPr>
          <w:p w14:paraId="2FAEC1F4" w14:textId="77777777" w:rsidR="009A1C69" w:rsidRPr="00DE15A6" w:rsidRDefault="009A1C69" w:rsidP="009A1C69">
            <w:pPr>
              <w:rPr>
                <w:rFonts w:ascii="Arial" w:hAnsi="Arial"/>
                <w:b/>
                <w:bCs/>
                <w:sz w:val="18"/>
                <w:szCs w:val="18"/>
                <w:lang w:val="en-GB" w:eastAsia="en-GB"/>
              </w:rPr>
            </w:pPr>
            <w:r w:rsidRPr="00DE15A6">
              <w:rPr>
                <w:rFonts w:ascii="Arial" w:hAnsi="Arial"/>
                <w:b/>
                <w:bCs/>
                <w:sz w:val="18"/>
                <w:szCs w:val="18"/>
                <w:lang w:val="en-GB" w:eastAsia="en-GB"/>
              </w:rPr>
              <w:t>Comments</w:t>
            </w:r>
          </w:p>
        </w:tc>
      </w:tr>
      <w:tr w:rsidR="009A1C69" w:rsidRPr="00DE15A6" w14:paraId="4734C61B" w14:textId="77777777" w:rsidTr="009A1C69">
        <w:trPr>
          <w:trHeight w:val="285"/>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43B5600C"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 </w:t>
            </w:r>
          </w:p>
        </w:tc>
        <w:tc>
          <w:tcPr>
            <w:tcW w:w="1167" w:type="dxa"/>
            <w:tcBorders>
              <w:top w:val="nil"/>
              <w:left w:val="nil"/>
              <w:bottom w:val="single" w:sz="4" w:space="0" w:color="auto"/>
              <w:right w:val="single" w:sz="4" w:space="0" w:color="auto"/>
            </w:tcBorders>
            <w:shd w:val="clear" w:color="auto" w:fill="auto"/>
            <w:noWrap/>
            <w:vAlign w:val="bottom"/>
          </w:tcPr>
          <w:p w14:paraId="20328CF2"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 </w:t>
            </w:r>
          </w:p>
        </w:tc>
        <w:tc>
          <w:tcPr>
            <w:tcW w:w="1167" w:type="dxa"/>
            <w:tcBorders>
              <w:top w:val="nil"/>
              <w:left w:val="nil"/>
              <w:bottom w:val="single" w:sz="4" w:space="0" w:color="auto"/>
              <w:right w:val="single" w:sz="4" w:space="0" w:color="auto"/>
            </w:tcBorders>
            <w:shd w:val="clear" w:color="auto" w:fill="auto"/>
            <w:noWrap/>
            <w:vAlign w:val="bottom"/>
          </w:tcPr>
          <w:p w14:paraId="4E55D88F"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 </w:t>
            </w:r>
          </w:p>
        </w:tc>
        <w:tc>
          <w:tcPr>
            <w:tcW w:w="1218" w:type="dxa"/>
            <w:tcBorders>
              <w:top w:val="nil"/>
              <w:left w:val="nil"/>
              <w:bottom w:val="single" w:sz="4" w:space="0" w:color="auto"/>
              <w:right w:val="single" w:sz="4" w:space="0" w:color="auto"/>
            </w:tcBorders>
            <w:shd w:val="clear" w:color="auto" w:fill="auto"/>
            <w:noWrap/>
            <w:vAlign w:val="bottom"/>
          </w:tcPr>
          <w:p w14:paraId="4E61CC13"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 </w:t>
            </w:r>
          </w:p>
        </w:tc>
        <w:tc>
          <w:tcPr>
            <w:tcW w:w="1502" w:type="dxa"/>
            <w:tcBorders>
              <w:top w:val="nil"/>
              <w:left w:val="nil"/>
              <w:bottom w:val="single" w:sz="4" w:space="0" w:color="auto"/>
              <w:right w:val="single" w:sz="4" w:space="0" w:color="auto"/>
            </w:tcBorders>
            <w:shd w:val="clear" w:color="auto" w:fill="auto"/>
            <w:noWrap/>
            <w:vAlign w:val="bottom"/>
          </w:tcPr>
          <w:p w14:paraId="18DEE4D9" w14:textId="77777777" w:rsidR="009A1C69" w:rsidRPr="00DE15A6" w:rsidRDefault="009A1C69" w:rsidP="009A1C69">
            <w:pPr>
              <w:jc w:val="center"/>
              <w:rPr>
                <w:rFonts w:ascii="Arial" w:hAnsi="Arial"/>
                <w:b/>
                <w:bCs/>
                <w:sz w:val="18"/>
                <w:szCs w:val="18"/>
                <w:lang w:val="en-GB" w:eastAsia="en-GB"/>
              </w:rPr>
            </w:pPr>
            <w:proofErr w:type="spellStart"/>
            <w:r w:rsidRPr="00DE15A6">
              <w:rPr>
                <w:rFonts w:ascii="Arial" w:hAnsi="Arial"/>
                <w:b/>
                <w:bCs/>
                <w:sz w:val="18"/>
                <w:szCs w:val="18"/>
                <w:lang w:val="en-GB" w:eastAsia="en-GB"/>
              </w:rPr>
              <w:t>Mid Point</w:t>
            </w:r>
            <w:proofErr w:type="spellEnd"/>
            <w:r w:rsidRPr="00DE15A6">
              <w:rPr>
                <w:rFonts w:ascii="Arial" w:hAnsi="Arial"/>
                <w:b/>
                <w:bCs/>
                <w:sz w:val="18"/>
                <w:szCs w:val="18"/>
                <w:lang w:val="en-GB" w:eastAsia="en-GB"/>
              </w:rPr>
              <w:t xml:space="preserve"> Dia.</w:t>
            </w:r>
          </w:p>
        </w:tc>
        <w:tc>
          <w:tcPr>
            <w:tcW w:w="1353" w:type="dxa"/>
            <w:tcBorders>
              <w:top w:val="nil"/>
              <w:left w:val="nil"/>
              <w:bottom w:val="single" w:sz="4" w:space="0" w:color="auto"/>
              <w:right w:val="single" w:sz="4" w:space="0" w:color="auto"/>
            </w:tcBorders>
            <w:shd w:val="clear" w:color="auto" w:fill="auto"/>
            <w:noWrap/>
            <w:vAlign w:val="bottom"/>
          </w:tcPr>
          <w:p w14:paraId="39FE1A8B"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Length (m)</w:t>
            </w:r>
          </w:p>
        </w:tc>
        <w:tc>
          <w:tcPr>
            <w:tcW w:w="1575" w:type="dxa"/>
            <w:tcBorders>
              <w:top w:val="nil"/>
              <w:left w:val="nil"/>
              <w:bottom w:val="single" w:sz="4" w:space="0" w:color="auto"/>
              <w:right w:val="single" w:sz="4" w:space="0" w:color="auto"/>
            </w:tcBorders>
            <w:shd w:val="clear" w:color="auto" w:fill="auto"/>
            <w:noWrap/>
            <w:vAlign w:val="bottom"/>
          </w:tcPr>
          <w:p w14:paraId="644D2BCC"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Volume m</w:t>
            </w:r>
            <w:r w:rsidRPr="00DE15A6">
              <w:rPr>
                <w:rFonts w:ascii="Arial" w:hAnsi="Arial"/>
                <w:b/>
                <w:bCs/>
                <w:sz w:val="18"/>
                <w:szCs w:val="18"/>
                <w:vertAlign w:val="superscript"/>
                <w:lang w:val="en-GB" w:eastAsia="en-GB"/>
              </w:rPr>
              <w:t>3 ***</w:t>
            </w:r>
          </w:p>
        </w:tc>
        <w:tc>
          <w:tcPr>
            <w:tcW w:w="1380" w:type="dxa"/>
            <w:tcBorders>
              <w:top w:val="nil"/>
              <w:left w:val="nil"/>
              <w:bottom w:val="single" w:sz="4" w:space="0" w:color="auto"/>
              <w:right w:val="single" w:sz="4" w:space="0" w:color="auto"/>
            </w:tcBorders>
            <w:shd w:val="clear" w:color="auto" w:fill="auto"/>
            <w:noWrap/>
            <w:vAlign w:val="bottom"/>
          </w:tcPr>
          <w:p w14:paraId="7F962120"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Easting</w:t>
            </w:r>
          </w:p>
        </w:tc>
        <w:tc>
          <w:tcPr>
            <w:tcW w:w="1400" w:type="dxa"/>
            <w:tcBorders>
              <w:top w:val="nil"/>
              <w:left w:val="nil"/>
              <w:bottom w:val="single" w:sz="4" w:space="0" w:color="auto"/>
              <w:right w:val="single" w:sz="4" w:space="0" w:color="auto"/>
            </w:tcBorders>
            <w:shd w:val="clear" w:color="auto" w:fill="auto"/>
            <w:noWrap/>
            <w:vAlign w:val="bottom"/>
          </w:tcPr>
          <w:p w14:paraId="3D81B7AB" w14:textId="77777777" w:rsidR="009A1C69" w:rsidRPr="00DE15A6" w:rsidRDefault="009A1C69" w:rsidP="009A1C69">
            <w:pPr>
              <w:jc w:val="center"/>
              <w:rPr>
                <w:rFonts w:ascii="Arial" w:hAnsi="Arial"/>
                <w:b/>
                <w:bCs/>
                <w:sz w:val="18"/>
                <w:szCs w:val="18"/>
                <w:lang w:val="en-GB" w:eastAsia="en-GB"/>
              </w:rPr>
            </w:pPr>
            <w:r w:rsidRPr="00DE15A6">
              <w:rPr>
                <w:rFonts w:ascii="Arial" w:hAnsi="Arial"/>
                <w:b/>
                <w:bCs/>
                <w:sz w:val="18"/>
                <w:szCs w:val="18"/>
                <w:lang w:val="en-GB" w:eastAsia="en-GB"/>
              </w:rPr>
              <w:t>Northing</w:t>
            </w:r>
          </w:p>
        </w:tc>
        <w:tc>
          <w:tcPr>
            <w:tcW w:w="3347" w:type="dxa"/>
            <w:tcBorders>
              <w:top w:val="nil"/>
              <w:left w:val="nil"/>
              <w:bottom w:val="single" w:sz="4" w:space="0" w:color="auto"/>
              <w:right w:val="single" w:sz="4" w:space="0" w:color="auto"/>
            </w:tcBorders>
            <w:shd w:val="clear" w:color="auto" w:fill="auto"/>
            <w:noWrap/>
            <w:vAlign w:val="bottom"/>
          </w:tcPr>
          <w:p w14:paraId="346FFC74" w14:textId="77777777" w:rsidR="009A1C69" w:rsidRPr="00DE15A6" w:rsidRDefault="009A1C69" w:rsidP="009A1C69">
            <w:pPr>
              <w:rPr>
                <w:rFonts w:ascii="Arial" w:hAnsi="Arial"/>
                <w:b/>
                <w:bCs/>
                <w:sz w:val="18"/>
                <w:szCs w:val="18"/>
                <w:lang w:val="en-GB" w:eastAsia="en-GB"/>
              </w:rPr>
            </w:pPr>
            <w:r w:rsidRPr="00DE15A6">
              <w:rPr>
                <w:rFonts w:ascii="Arial" w:hAnsi="Arial"/>
                <w:b/>
                <w:bCs/>
                <w:sz w:val="18"/>
                <w:szCs w:val="18"/>
                <w:lang w:val="en-GB" w:eastAsia="en-GB"/>
              </w:rPr>
              <w:t> </w:t>
            </w:r>
          </w:p>
        </w:tc>
      </w:tr>
      <w:tr w:rsidR="009A1C69" w:rsidRPr="00DE15A6" w14:paraId="65567AB2"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4EA0DD1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bookmarkStart w:id="23" w:name="Text59"/>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23"/>
            <w:r w:rsidRPr="00DE15A6">
              <w:rPr>
                <w:rFonts w:cs="Times New Roman"/>
                <w:sz w:val="16"/>
                <w:szCs w:val="16"/>
              </w:rPr>
              <w:t xml:space="preserve"> </w:t>
            </w:r>
          </w:p>
        </w:tc>
        <w:tc>
          <w:tcPr>
            <w:tcW w:w="1167" w:type="dxa"/>
            <w:tcBorders>
              <w:top w:val="nil"/>
              <w:left w:val="nil"/>
              <w:bottom w:val="single" w:sz="4" w:space="0" w:color="auto"/>
              <w:right w:val="single" w:sz="4" w:space="0" w:color="auto"/>
            </w:tcBorders>
            <w:shd w:val="clear" w:color="auto" w:fill="auto"/>
            <w:noWrap/>
            <w:vAlign w:val="bottom"/>
          </w:tcPr>
          <w:p w14:paraId="0C4E88A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167" w:type="dxa"/>
            <w:tcBorders>
              <w:top w:val="nil"/>
              <w:left w:val="nil"/>
              <w:bottom w:val="single" w:sz="4" w:space="0" w:color="auto"/>
              <w:right w:val="single" w:sz="4" w:space="0" w:color="auto"/>
            </w:tcBorders>
            <w:shd w:val="clear" w:color="auto" w:fill="auto"/>
            <w:noWrap/>
            <w:vAlign w:val="bottom"/>
          </w:tcPr>
          <w:p w14:paraId="3BDE666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218" w:type="dxa"/>
            <w:tcBorders>
              <w:top w:val="nil"/>
              <w:left w:val="nil"/>
              <w:bottom w:val="single" w:sz="4" w:space="0" w:color="auto"/>
              <w:right w:val="single" w:sz="4" w:space="0" w:color="auto"/>
            </w:tcBorders>
            <w:shd w:val="clear" w:color="auto" w:fill="auto"/>
            <w:noWrap/>
            <w:vAlign w:val="bottom"/>
          </w:tcPr>
          <w:p w14:paraId="5E0C876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502" w:type="dxa"/>
            <w:tcBorders>
              <w:top w:val="nil"/>
              <w:left w:val="nil"/>
              <w:bottom w:val="single" w:sz="4" w:space="0" w:color="auto"/>
              <w:right w:val="single" w:sz="4" w:space="0" w:color="auto"/>
            </w:tcBorders>
            <w:shd w:val="clear" w:color="auto" w:fill="auto"/>
            <w:noWrap/>
            <w:vAlign w:val="bottom"/>
          </w:tcPr>
          <w:p w14:paraId="21B2E3B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353" w:type="dxa"/>
            <w:tcBorders>
              <w:top w:val="nil"/>
              <w:left w:val="nil"/>
              <w:bottom w:val="single" w:sz="4" w:space="0" w:color="auto"/>
              <w:right w:val="single" w:sz="4" w:space="0" w:color="auto"/>
            </w:tcBorders>
            <w:shd w:val="clear" w:color="auto" w:fill="auto"/>
            <w:noWrap/>
            <w:vAlign w:val="bottom"/>
          </w:tcPr>
          <w:p w14:paraId="66D6BBE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575" w:type="dxa"/>
            <w:tcBorders>
              <w:top w:val="nil"/>
              <w:left w:val="nil"/>
              <w:bottom w:val="single" w:sz="4" w:space="0" w:color="auto"/>
              <w:right w:val="single" w:sz="4" w:space="0" w:color="auto"/>
            </w:tcBorders>
            <w:shd w:val="clear" w:color="auto" w:fill="auto"/>
            <w:noWrap/>
            <w:vAlign w:val="bottom"/>
          </w:tcPr>
          <w:p w14:paraId="56F326E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380" w:type="dxa"/>
            <w:tcBorders>
              <w:top w:val="nil"/>
              <w:left w:val="nil"/>
              <w:bottom w:val="single" w:sz="4" w:space="0" w:color="auto"/>
              <w:right w:val="single" w:sz="4" w:space="0" w:color="auto"/>
            </w:tcBorders>
            <w:shd w:val="clear" w:color="auto" w:fill="auto"/>
            <w:noWrap/>
            <w:vAlign w:val="bottom"/>
          </w:tcPr>
          <w:p w14:paraId="4928E05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400" w:type="dxa"/>
            <w:tcBorders>
              <w:top w:val="nil"/>
              <w:left w:val="nil"/>
              <w:bottom w:val="single" w:sz="4" w:space="0" w:color="auto"/>
              <w:right w:val="single" w:sz="4" w:space="0" w:color="auto"/>
            </w:tcBorders>
            <w:shd w:val="clear" w:color="auto" w:fill="auto"/>
            <w:noWrap/>
            <w:vAlign w:val="bottom"/>
          </w:tcPr>
          <w:p w14:paraId="40330A5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bottom"/>
          </w:tcPr>
          <w:p w14:paraId="0120E0A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r>
      <w:tr w:rsidR="009A1C69" w:rsidRPr="00DE15A6" w14:paraId="1FF0FA08"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41ADE25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bookmarkStart w:id="24" w:name="Text60"/>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24"/>
          </w:p>
        </w:tc>
        <w:tc>
          <w:tcPr>
            <w:tcW w:w="1167" w:type="dxa"/>
            <w:tcBorders>
              <w:top w:val="nil"/>
              <w:left w:val="nil"/>
              <w:bottom w:val="single" w:sz="4" w:space="0" w:color="auto"/>
              <w:right w:val="single" w:sz="4" w:space="0" w:color="auto"/>
            </w:tcBorders>
            <w:shd w:val="clear" w:color="auto" w:fill="auto"/>
            <w:noWrap/>
            <w:vAlign w:val="bottom"/>
          </w:tcPr>
          <w:p w14:paraId="46D0390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3D29C30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062C91F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76E81B5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16F14A1"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5D774DE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44F4D34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7F5A8A1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4F703D6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67FD7045"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7AB4B54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bookmarkStart w:id="25" w:name="Text61"/>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25"/>
          </w:p>
        </w:tc>
        <w:tc>
          <w:tcPr>
            <w:tcW w:w="1167" w:type="dxa"/>
            <w:tcBorders>
              <w:top w:val="nil"/>
              <w:left w:val="nil"/>
              <w:bottom w:val="single" w:sz="4" w:space="0" w:color="auto"/>
              <w:right w:val="single" w:sz="4" w:space="0" w:color="auto"/>
            </w:tcBorders>
            <w:shd w:val="clear" w:color="auto" w:fill="auto"/>
            <w:noWrap/>
            <w:vAlign w:val="bottom"/>
          </w:tcPr>
          <w:p w14:paraId="019C7E9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6BB0B660"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75516D1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4FD23C01"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F54E4E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06DF4DE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3FBBC59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21993B8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0E8D90E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611EF43C"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00C8EC4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bookmarkStart w:id="26" w:name="Text62"/>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26"/>
          </w:p>
        </w:tc>
        <w:tc>
          <w:tcPr>
            <w:tcW w:w="1167" w:type="dxa"/>
            <w:tcBorders>
              <w:top w:val="nil"/>
              <w:left w:val="nil"/>
              <w:bottom w:val="single" w:sz="4" w:space="0" w:color="auto"/>
              <w:right w:val="single" w:sz="4" w:space="0" w:color="auto"/>
            </w:tcBorders>
            <w:shd w:val="clear" w:color="auto" w:fill="auto"/>
            <w:noWrap/>
            <w:vAlign w:val="bottom"/>
          </w:tcPr>
          <w:p w14:paraId="371DE24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107F4A6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7E568A6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5908F06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6FB8ED6"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3BA3856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0B419C3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6F12644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2F9E25D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71AFC3D5"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7B8C8C0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bookmarkStart w:id="27" w:name="Text63"/>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27"/>
          </w:p>
        </w:tc>
        <w:tc>
          <w:tcPr>
            <w:tcW w:w="1167" w:type="dxa"/>
            <w:tcBorders>
              <w:top w:val="nil"/>
              <w:left w:val="nil"/>
              <w:bottom w:val="single" w:sz="4" w:space="0" w:color="auto"/>
              <w:right w:val="single" w:sz="4" w:space="0" w:color="auto"/>
            </w:tcBorders>
            <w:shd w:val="clear" w:color="auto" w:fill="auto"/>
            <w:noWrap/>
            <w:vAlign w:val="bottom"/>
          </w:tcPr>
          <w:p w14:paraId="59E57190"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52428CF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5E277A0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2B827B7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7C7AB9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520FC45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41ECCFD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34EE63D1"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3878144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4F84B6DE"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7EF8B7D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bookmarkStart w:id="28" w:name="Text64"/>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28"/>
          </w:p>
        </w:tc>
        <w:tc>
          <w:tcPr>
            <w:tcW w:w="1167" w:type="dxa"/>
            <w:tcBorders>
              <w:top w:val="nil"/>
              <w:left w:val="nil"/>
              <w:bottom w:val="single" w:sz="4" w:space="0" w:color="auto"/>
              <w:right w:val="single" w:sz="4" w:space="0" w:color="auto"/>
            </w:tcBorders>
            <w:shd w:val="clear" w:color="auto" w:fill="auto"/>
            <w:noWrap/>
            <w:vAlign w:val="bottom"/>
          </w:tcPr>
          <w:p w14:paraId="26B2924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2BA32E9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2E3E836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2F43397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100758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49A99A1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0A88C98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3CA83F3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1D8D445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499D49AF"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316851F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bookmarkStart w:id="29" w:name="Text65"/>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29"/>
          </w:p>
        </w:tc>
        <w:tc>
          <w:tcPr>
            <w:tcW w:w="1167" w:type="dxa"/>
            <w:tcBorders>
              <w:top w:val="nil"/>
              <w:left w:val="nil"/>
              <w:bottom w:val="single" w:sz="4" w:space="0" w:color="auto"/>
              <w:right w:val="single" w:sz="4" w:space="0" w:color="auto"/>
            </w:tcBorders>
            <w:shd w:val="clear" w:color="auto" w:fill="auto"/>
            <w:noWrap/>
            <w:vAlign w:val="bottom"/>
          </w:tcPr>
          <w:p w14:paraId="0A1E53F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48880AA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260CFC3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5B356EA6"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2BE2C2E1"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355AECC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7C3A9396"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6E3CE70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3177524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27530C70"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3220A620"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bookmarkStart w:id="30" w:name="Text66"/>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30"/>
          </w:p>
        </w:tc>
        <w:tc>
          <w:tcPr>
            <w:tcW w:w="1167" w:type="dxa"/>
            <w:tcBorders>
              <w:top w:val="nil"/>
              <w:left w:val="nil"/>
              <w:bottom w:val="single" w:sz="4" w:space="0" w:color="auto"/>
              <w:right w:val="single" w:sz="4" w:space="0" w:color="auto"/>
            </w:tcBorders>
            <w:shd w:val="clear" w:color="auto" w:fill="auto"/>
            <w:noWrap/>
            <w:vAlign w:val="bottom"/>
          </w:tcPr>
          <w:p w14:paraId="2991F48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5F5E2C1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3ACE5AC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197D57C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789CBB0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2FBF66D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5CDA010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3266541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1AB4DB70"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2009BA09"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3810F9B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bookmarkStart w:id="31" w:name="Text67"/>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31"/>
          </w:p>
        </w:tc>
        <w:tc>
          <w:tcPr>
            <w:tcW w:w="1167" w:type="dxa"/>
            <w:tcBorders>
              <w:top w:val="nil"/>
              <w:left w:val="nil"/>
              <w:bottom w:val="single" w:sz="4" w:space="0" w:color="auto"/>
              <w:right w:val="single" w:sz="4" w:space="0" w:color="auto"/>
            </w:tcBorders>
            <w:shd w:val="clear" w:color="auto" w:fill="auto"/>
            <w:noWrap/>
            <w:vAlign w:val="bottom"/>
          </w:tcPr>
          <w:p w14:paraId="7E495AF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5F3496D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7F8C9F5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50C9742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5B7A6BD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0288D9C0"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571653C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0E988F2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0DB97D5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7FF207E2"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3032BFC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bookmarkStart w:id="32" w:name="Text68"/>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32"/>
          </w:p>
        </w:tc>
        <w:tc>
          <w:tcPr>
            <w:tcW w:w="1167" w:type="dxa"/>
            <w:tcBorders>
              <w:top w:val="nil"/>
              <w:left w:val="nil"/>
              <w:bottom w:val="single" w:sz="4" w:space="0" w:color="auto"/>
              <w:right w:val="single" w:sz="4" w:space="0" w:color="auto"/>
            </w:tcBorders>
            <w:shd w:val="clear" w:color="auto" w:fill="auto"/>
            <w:noWrap/>
            <w:vAlign w:val="bottom"/>
          </w:tcPr>
          <w:p w14:paraId="25F47E0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2F939D9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4D12B6C0"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61F9C35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5C8719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35B9BD0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3195072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3D409F6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732F7D9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3CF7DC59"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0325570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bookmarkStart w:id="33" w:name="Text69"/>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33"/>
          </w:p>
        </w:tc>
        <w:tc>
          <w:tcPr>
            <w:tcW w:w="1167" w:type="dxa"/>
            <w:tcBorders>
              <w:top w:val="nil"/>
              <w:left w:val="nil"/>
              <w:bottom w:val="single" w:sz="4" w:space="0" w:color="auto"/>
              <w:right w:val="single" w:sz="4" w:space="0" w:color="auto"/>
            </w:tcBorders>
            <w:shd w:val="clear" w:color="auto" w:fill="auto"/>
            <w:noWrap/>
            <w:vAlign w:val="bottom"/>
          </w:tcPr>
          <w:p w14:paraId="4A8846A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690AC3A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5D01498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156F2BD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64F1C8D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2AB2FC5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2F871801"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6CB0B10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518380F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278AEE2A"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0BCD20E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bookmarkStart w:id="34" w:name="Text70"/>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34"/>
          </w:p>
        </w:tc>
        <w:tc>
          <w:tcPr>
            <w:tcW w:w="1167" w:type="dxa"/>
            <w:tcBorders>
              <w:top w:val="nil"/>
              <w:left w:val="nil"/>
              <w:bottom w:val="single" w:sz="4" w:space="0" w:color="auto"/>
              <w:right w:val="single" w:sz="4" w:space="0" w:color="auto"/>
            </w:tcBorders>
            <w:shd w:val="clear" w:color="auto" w:fill="auto"/>
            <w:noWrap/>
            <w:vAlign w:val="bottom"/>
          </w:tcPr>
          <w:p w14:paraId="5773AD8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0BD4368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673CE53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263302D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0E01D0D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76B5D24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38509F2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07F72970"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2FFD67F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4455B6D5"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17DF7CE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bookmarkStart w:id="35" w:name="Text71"/>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35"/>
          </w:p>
        </w:tc>
        <w:tc>
          <w:tcPr>
            <w:tcW w:w="1167" w:type="dxa"/>
            <w:tcBorders>
              <w:top w:val="nil"/>
              <w:left w:val="nil"/>
              <w:bottom w:val="single" w:sz="4" w:space="0" w:color="auto"/>
              <w:right w:val="single" w:sz="4" w:space="0" w:color="auto"/>
            </w:tcBorders>
            <w:shd w:val="clear" w:color="auto" w:fill="auto"/>
            <w:noWrap/>
            <w:vAlign w:val="bottom"/>
          </w:tcPr>
          <w:p w14:paraId="73C773D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45B51691"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4F2F8986"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6DBBB32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54D467A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73989FE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413BF40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340E965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2EA9D4C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33DCD89C"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2753D49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bookmarkStart w:id="36" w:name="Text72"/>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36"/>
          </w:p>
        </w:tc>
        <w:tc>
          <w:tcPr>
            <w:tcW w:w="1167" w:type="dxa"/>
            <w:tcBorders>
              <w:top w:val="nil"/>
              <w:left w:val="nil"/>
              <w:bottom w:val="single" w:sz="4" w:space="0" w:color="auto"/>
              <w:right w:val="single" w:sz="4" w:space="0" w:color="auto"/>
            </w:tcBorders>
            <w:shd w:val="clear" w:color="auto" w:fill="auto"/>
            <w:noWrap/>
            <w:vAlign w:val="bottom"/>
          </w:tcPr>
          <w:p w14:paraId="5610263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4497A32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085B542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32B84A7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630D791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16EB5A9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5DFF60F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2938E011"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05F8C65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723C9874"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3A6EA19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bookmarkStart w:id="37" w:name="Text73"/>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37"/>
          </w:p>
        </w:tc>
        <w:tc>
          <w:tcPr>
            <w:tcW w:w="1167" w:type="dxa"/>
            <w:tcBorders>
              <w:top w:val="nil"/>
              <w:left w:val="nil"/>
              <w:bottom w:val="single" w:sz="4" w:space="0" w:color="auto"/>
              <w:right w:val="single" w:sz="4" w:space="0" w:color="auto"/>
            </w:tcBorders>
            <w:shd w:val="clear" w:color="auto" w:fill="auto"/>
            <w:noWrap/>
            <w:vAlign w:val="bottom"/>
          </w:tcPr>
          <w:p w14:paraId="41397A7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551CF170"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5267425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5E689F41"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6EB25B6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4B6A442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46C4969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7ED2925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6F462D16"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0F255904"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19B196E6"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bookmarkStart w:id="38" w:name="Text74"/>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38"/>
          </w:p>
        </w:tc>
        <w:tc>
          <w:tcPr>
            <w:tcW w:w="1167" w:type="dxa"/>
            <w:tcBorders>
              <w:top w:val="nil"/>
              <w:left w:val="nil"/>
              <w:bottom w:val="single" w:sz="4" w:space="0" w:color="auto"/>
              <w:right w:val="single" w:sz="4" w:space="0" w:color="auto"/>
            </w:tcBorders>
            <w:shd w:val="clear" w:color="auto" w:fill="auto"/>
            <w:noWrap/>
            <w:vAlign w:val="bottom"/>
          </w:tcPr>
          <w:p w14:paraId="4CF6B9A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303D8CD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4451FFE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18D255C6"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58314A2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75F656A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0666AC5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2BED7811"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5023F97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516DEE27"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26D4B6B0"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bookmarkStart w:id="39" w:name="Text75"/>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39"/>
          </w:p>
        </w:tc>
        <w:tc>
          <w:tcPr>
            <w:tcW w:w="1167" w:type="dxa"/>
            <w:tcBorders>
              <w:top w:val="nil"/>
              <w:left w:val="nil"/>
              <w:bottom w:val="single" w:sz="4" w:space="0" w:color="auto"/>
              <w:right w:val="single" w:sz="4" w:space="0" w:color="auto"/>
            </w:tcBorders>
            <w:shd w:val="clear" w:color="auto" w:fill="auto"/>
            <w:noWrap/>
            <w:vAlign w:val="bottom"/>
          </w:tcPr>
          <w:p w14:paraId="4971354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1716FA7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67931D6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11DC4D3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B8B0B6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30422346"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745003A0"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3CA8111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16A4F59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21BBB25D"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015641A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bookmarkStart w:id="40" w:name="Text76"/>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40"/>
          </w:p>
        </w:tc>
        <w:tc>
          <w:tcPr>
            <w:tcW w:w="1167" w:type="dxa"/>
            <w:tcBorders>
              <w:top w:val="nil"/>
              <w:left w:val="nil"/>
              <w:bottom w:val="single" w:sz="4" w:space="0" w:color="auto"/>
              <w:right w:val="single" w:sz="4" w:space="0" w:color="auto"/>
            </w:tcBorders>
            <w:shd w:val="clear" w:color="auto" w:fill="auto"/>
            <w:noWrap/>
            <w:vAlign w:val="bottom"/>
          </w:tcPr>
          <w:p w14:paraId="6520BA2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3392E70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25B6C47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6F9B4AB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338F222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151D345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1C6EAE9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5D2D031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22DD601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63A8CEB2"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38B65E1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bookmarkStart w:id="41" w:name="Text77"/>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41"/>
          </w:p>
        </w:tc>
        <w:tc>
          <w:tcPr>
            <w:tcW w:w="1167" w:type="dxa"/>
            <w:tcBorders>
              <w:top w:val="nil"/>
              <w:left w:val="nil"/>
              <w:bottom w:val="single" w:sz="4" w:space="0" w:color="auto"/>
              <w:right w:val="single" w:sz="4" w:space="0" w:color="auto"/>
            </w:tcBorders>
            <w:shd w:val="clear" w:color="auto" w:fill="auto"/>
            <w:noWrap/>
            <w:vAlign w:val="bottom"/>
          </w:tcPr>
          <w:p w14:paraId="474597E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53E1BEE1"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1664938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2B7CA16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67497DF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0972E68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18032C9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4CD2DC1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50518D5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4ABBCA6C"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5E0E7F6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bookmarkStart w:id="42" w:name="Text78"/>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42"/>
          </w:p>
        </w:tc>
        <w:tc>
          <w:tcPr>
            <w:tcW w:w="1167" w:type="dxa"/>
            <w:tcBorders>
              <w:top w:val="nil"/>
              <w:left w:val="nil"/>
              <w:bottom w:val="single" w:sz="4" w:space="0" w:color="auto"/>
              <w:right w:val="single" w:sz="4" w:space="0" w:color="auto"/>
            </w:tcBorders>
            <w:shd w:val="clear" w:color="auto" w:fill="auto"/>
            <w:noWrap/>
            <w:vAlign w:val="bottom"/>
          </w:tcPr>
          <w:p w14:paraId="6D3B164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0ED22C36"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2FF6D0A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2AB0A4D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55B088B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7079F905"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1253308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1C795A5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768AED3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5FC1DD6A"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215170E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bookmarkStart w:id="43" w:name="Text79"/>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43"/>
          </w:p>
        </w:tc>
        <w:tc>
          <w:tcPr>
            <w:tcW w:w="1167" w:type="dxa"/>
            <w:tcBorders>
              <w:top w:val="nil"/>
              <w:left w:val="nil"/>
              <w:bottom w:val="single" w:sz="4" w:space="0" w:color="auto"/>
              <w:right w:val="single" w:sz="4" w:space="0" w:color="auto"/>
            </w:tcBorders>
            <w:shd w:val="clear" w:color="auto" w:fill="auto"/>
            <w:noWrap/>
            <w:vAlign w:val="bottom"/>
          </w:tcPr>
          <w:p w14:paraId="4C65BF7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766FE94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3E549AC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4EC2FD2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29762C0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35844CE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2F882360"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14C1D65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6B48B7D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132DB501"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2B5826C4"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bookmarkStart w:id="44" w:name="Text80"/>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44"/>
          </w:p>
        </w:tc>
        <w:tc>
          <w:tcPr>
            <w:tcW w:w="1167" w:type="dxa"/>
            <w:tcBorders>
              <w:top w:val="nil"/>
              <w:left w:val="nil"/>
              <w:bottom w:val="single" w:sz="4" w:space="0" w:color="auto"/>
              <w:right w:val="single" w:sz="4" w:space="0" w:color="auto"/>
            </w:tcBorders>
            <w:shd w:val="clear" w:color="auto" w:fill="auto"/>
            <w:noWrap/>
            <w:vAlign w:val="bottom"/>
          </w:tcPr>
          <w:p w14:paraId="6FD3FF5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32F6EFF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466198D9"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293191C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6DB33E8F"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1073F30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4B3F2FC8"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5218D62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1DDBC55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9A1C69" w:rsidRPr="00DE15A6" w14:paraId="5C79A85B" w14:textId="77777777" w:rsidTr="009A1C69">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tcPr>
          <w:p w14:paraId="5B85B583"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bookmarkStart w:id="45" w:name="Text81"/>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bookmarkEnd w:id="45"/>
          </w:p>
        </w:tc>
        <w:tc>
          <w:tcPr>
            <w:tcW w:w="1167" w:type="dxa"/>
            <w:tcBorders>
              <w:top w:val="nil"/>
              <w:left w:val="nil"/>
              <w:bottom w:val="single" w:sz="4" w:space="0" w:color="auto"/>
              <w:right w:val="single" w:sz="4" w:space="0" w:color="auto"/>
            </w:tcBorders>
            <w:shd w:val="clear" w:color="auto" w:fill="auto"/>
            <w:noWrap/>
            <w:vAlign w:val="bottom"/>
          </w:tcPr>
          <w:p w14:paraId="33914DBD"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67" w:type="dxa"/>
            <w:tcBorders>
              <w:top w:val="nil"/>
              <w:left w:val="nil"/>
              <w:bottom w:val="single" w:sz="4" w:space="0" w:color="auto"/>
              <w:right w:val="single" w:sz="4" w:space="0" w:color="auto"/>
            </w:tcBorders>
            <w:shd w:val="clear" w:color="auto" w:fill="auto"/>
            <w:noWrap/>
            <w:vAlign w:val="bottom"/>
          </w:tcPr>
          <w:p w14:paraId="68601BC2"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4A15C1FC"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3FBFB89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39193CBE"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183C0E3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52FAB2AB"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76A51DAA"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347" w:type="dxa"/>
            <w:tcBorders>
              <w:top w:val="nil"/>
              <w:left w:val="nil"/>
              <w:bottom w:val="single" w:sz="4" w:space="0" w:color="auto"/>
              <w:right w:val="single" w:sz="4" w:space="0" w:color="auto"/>
            </w:tcBorders>
            <w:shd w:val="clear" w:color="auto" w:fill="auto"/>
            <w:noWrap/>
            <w:vAlign w:val="bottom"/>
          </w:tcPr>
          <w:p w14:paraId="376FF0E7" w14:textId="77777777" w:rsidR="009A1C69" w:rsidRPr="00DE15A6" w:rsidRDefault="009A1C69" w:rsidP="009A1C69">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AE5348" w:rsidRPr="00DE15A6" w14:paraId="47910775" w14:textId="77777777" w:rsidTr="00F07623">
        <w:trPr>
          <w:trHeight w:val="255"/>
        </w:trPr>
        <w:tc>
          <w:tcPr>
            <w:tcW w:w="15276" w:type="dxa"/>
            <w:gridSpan w:val="10"/>
            <w:tcBorders>
              <w:top w:val="nil"/>
              <w:left w:val="nil"/>
              <w:bottom w:val="nil"/>
              <w:right w:val="nil"/>
            </w:tcBorders>
            <w:shd w:val="clear" w:color="auto" w:fill="auto"/>
            <w:noWrap/>
            <w:vAlign w:val="bottom"/>
          </w:tcPr>
          <w:p w14:paraId="68D4D234" w14:textId="42795702" w:rsidR="00AE5348" w:rsidRPr="00DE15A6" w:rsidRDefault="00AE5348" w:rsidP="009A1C69">
            <w:pPr>
              <w:rPr>
                <w:rFonts w:ascii="Arial" w:hAnsi="Arial"/>
                <w:sz w:val="20"/>
                <w:szCs w:val="20"/>
                <w:lang w:val="en-GB" w:eastAsia="en-GB"/>
              </w:rPr>
            </w:pPr>
            <w:r w:rsidRPr="00DE15A6">
              <w:rPr>
                <w:rFonts w:ascii="Arial" w:hAnsi="Arial"/>
                <w:b/>
                <w:bCs/>
                <w:color w:val="FF0000"/>
                <w:sz w:val="18"/>
                <w:szCs w:val="18"/>
                <w:lang w:val="en-GB" w:eastAsia="en-GB"/>
              </w:rPr>
              <w:t xml:space="preserve">No kauri or podocarp, whether standing or not, can be harvested unless it is included on this felling list and it has been approved by Te Uru Rākau. ANY TREE ADDITIONS, WHETHER THE TREE IS STANDING OR NOT, </w:t>
            </w:r>
            <w:r w:rsidR="002F0DD0" w:rsidRPr="00DE15A6">
              <w:rPr>
                <w:rFonts w:ascii="Arial" w:hAnsi="Arial"/>
                <w:b/>
                <w:bCs/>
                <w:color w:val="FF0000"/>
                <w:sz w:val="18"/>
                <w:szCs w:val="18"/>
                <w:lang w:val="en-GB" w:eastAsia="en-GB"/>
              </w:rPr>
              <w:t xml:space="preserve">MUST BE SUBMITTED </w:t>
            </w:r>
            <w:r w:rsidRPr="00DE15A6">
              <w:rPr>
                <w:rFonts w:ascii="Arial" w:hAnsi="Arial"/>
                <w:b/>
                <w:bCs/>
                <w:color w:val="FF0000"/>
                <w:sz w:val="18"/>
                <w:szCs w:val="18"/>
                <w:lang w:val="en-GB" w:eastAsia="en-GB"/>
              </w:rPr>
              <w:t xml:space="preserve">TO TE URU RĀKAU FOR APPROVAL BEFORE </w:t>
            </w:r>
            <w:r w:rsidR="002F0DD0" w:rsidRPr="00DE15A6">
              <w:rPr>
                <w:rFonts w:ascii="Arial" w:hAnsi="Arial"/>
                <w:b/>
                <w:bCs/>
                <w:color w:val="FF0000"/>
                <w:sz w:val="18"/>
                <w:szCs w:val="18"/>
                <w:lang w:val="en-GB" w:eastAsia="en-GB"/>
              </w:rPr>
              <w:t>THE TREE IS HARVESTED.</w:t>
            </w:r>
          </w:p>
        </w:tc>
      </w:tr>
      <w:tr w:rsidR="009A1C69" w:rsidRPr="00DE15A6" w14:paraId="55FC31EC" w14:textId="77777777" w:rsidTr="009A1C69">
        <w:trPr>
          <w:trHeight w:val="255"/>
        </w:trPr>
        <w:tc>
          <w:tcPr>
            <w:tcW w:w="1167" w:type="dxa"/>
            <w:tcBorders>
              <w:top w:val="nil"/>
              <w:left w:val="nil"/>
              <w:bottom w:val="nil"/>
              <w:right w:val="nil"/>
            </w:tcBorders>
            <w:shd w:val="clear" w:color="auto" w:fill="auto"/>
            <w:noWrap/>
            <w:vAlign w:val="bottom"/>
          </w:tcPr>
          <w:p w14:paraId="21D7E2EE" w14:textId="77777777" w:rsidR="009A1C69" w:rsidRPr="00DE15A6" w:rsidRDefault="009A1C69" w:rsidP="009A1C69">
            <w:pPr>
              <w:rPr>
                <w:rFonts w:ascii="Arial" w:hAnsi="Arial"/>
                <w:b/>
                <w:bCs/>
                <w:sz w:val="16"/>
                <w:szCs w:val="16"/>
                <w:lang w:val="en-GB" w:eastAsia="en-GB"/>
              </w:rPr>
            </w:pPr>
            <w:r w:rsidRPr="00DE15A6">
              <w:rPr>
                <w:rFonts w:ascii="Arial" w:hAnsi="Arial"/>
                <w:b/>
                <w:bCs/>
                <w:sz w:val="16"/>
                <w:szCs w:val="16"/>
                <w:lang w:val="en-GB" w:eastAsia="en-GB"/>
              </w:rPr>
              <w:t>Notes:</w:t>
            </w:r>
          </w:p>
        </w:tc>
        <w:tc>
          <w:tcPr>
            <w:tcW w:w="1167" w:type="dxa"/>
            <w:tcBorders>
              <w:top w:val="nil"/>
              <w:left w:val="nil"/>
              <w:bottom w:val="nil"/>
              <w:right w:val="nil"/>
            </w:tcBorders>
            <w:shd w:val="clear" w:color="auto" w:fill="auto"/>
            <w:noWrap/>
            <w:vAlign w:val="bottom"/>
          </w:tcPr>
          <w:p w14:paraId="72298C9D" w14:textId="77777777" w:rsidR="009A1C69" w:rsidRPr="00DE15A6" w:rsidRDefault="009A1C69" w:rsidP="009A1C69">
            <w:pPr>
              <w:rPr>
                <w:rFonts w:ascii="Arial" w:hAnsi="Arial"/>
                <w:sz w:val="16"/>
                <w:szCs w:val="16"/>
                <w:lang w:val="en-GB" w:eastAsia="en-GB"/>
              </w:rPr>
            </w:pPr>
          </w:p>
        </w:tc>
        <w:tc>
          <w:tcPr>
            <w:tcW w:w="1167" w:type="dxa"/>
            <w:tcBorders>
              <w:top w:val="nil"/>
              <w:left w:val="nil"/>
              <w:bottom w:val="nil"/>
              <w:right w:val="nil"/>
            </w:tcBorders>
            <w:shd w:val="clear" w:color="auto" w:fill="auto"/>
            <w:noWrap/>
            <w:vAlign w:val="bottom"/>
          </w:tcPr>
          <w:p w14:paraId="3F04602A" w14:textId="77777777" w:rsidR="009A1C69" w:rsidRPr="00DE15A6" w:rsidRDefault="009A1C69" w:rsidP="009A1C69">
            <w:pPr>
              <w:rPr>
                <w:rFonts w:ascii="Arial" w:hAnsi="Arial"/>
                <w:sz w:val="16"/>
                <w:szCs w:val="16"/>
                <w:lang w:val="en-GB" w:eastAsia="en-GB"/>
              </w:rPr>
            </w:pPr>
          </w:p>
        </w:tc>
        <w:tc>
          <w:tcPr>
            <w:tcW w:w="1218" w:type="dxa"/>
            <w:tcBorders>
              <w:top w:val="nil"/>
              <w:left w:val="nil"/>
              <w:bottom w:val="nil"/>
              <w:right w:val="nil"/>
            </w:tcBorders>
            <w:shd w:val="clear" w:color="auto" w:fill="auto"/>
            <w:noWrap/>
            <w:vAlign w:val="bottom"/>
          </w:tcPr>
          <w:p w14:paraId="25EA1249" w14:textId="77777777" w:rsidR="009A1C69" w:rsidRPr="00DE15A6" w:rsidRDefault="009A1C69" w:rsidP="009A1C69">
            <w:pPr>
              <w:rPr>
                <w:rFonts w:ascii="Arial" w:hAnsi="Arial"/>
                <w:sz w:val="16"/>
                <w:szCs w:val="16"/>
                <w:lang w:val="en-GB" w:eastAsia="en-GB"/>
              </w:rPr>
            </w:pPr>
          </w:p>
        </w:tc>
        <w:tc>
          <w:tcPr>
            <w:tcW w:w="1502" w:type="dxa"/>
            <w:tcBorders>
              <w:top w:val="nil"/>
              <w:left w:val="nil"/>
              <w:bottom w:val="nil"/>
              <w:right w:val="nil"/>
            </w:tcBorders>
            <w:shd w:val="clear" w:color="auto" w:fill="auto"/>
            <w:noWrap/>
            <w:vAlign w:val="bottom"/>
          </w:tcPr>
          <w:p w14:paraId="1FCC4AFF" w14:textId="77777777" w:rsidR="009A1C69" w:rsidRPr="00DE15A6" w:rsidRDefault="009A1C69" w:rsidP="009A1C69">
            <w:pPr>
              <w:rPr>
                <w:rFonts w:ascii="Arial" w:hAnsi="Arial"/>
                <w:sz w:val="16"/>
                <w:szCs w:val="16"/>
                <w:lang w:val="en-GB" w:eastAsia="en-GB"/>
              </w:rPr>
            </w:pPr>
          </w:p>
        </w:tc>
        <w:tc>
          <w:tcPr>
            <w:tcW w:w="1353" w:type="dxa"/>
            <w:tcBorders>
              <w:top w:val="nil"/>
              <w:left w:val="nil"/>
              <w:bottom w:val="nil"/>
              <w:right w:val="nil"/>
            </w:tcBorders>
            <w:shd w:val="clear" w:color="auto" w:fill="auto"/>
            <w:noWrap/>
            <w:vAlign w:val="bottom"/>
          </w:tcPr>
          <w:p w14:paraId="7B65CF42" w14:textId="77777777" w:rsidR="009A1C69" w:rsidRPr="00DE15A6" w:rsidRDefault="009A1C69" w:rsidP="009A1C69">
            <w:pPr>
              <w:rPr>
                <w:rFonts w:ascii="Arial" w:hAnsi="Arial"/>
                <w:sz w:val="16"/>
                <w:szCs w:val="16"/>
                <w:lang w:val="en-GB" w:eastAsia="en-GB"/>
              </w:rPr>
            </w:pPr>
          </w:p>
        </w:tc>
        <w:tc>
          <w:tcPr>
            <w:tcW w:w="1575" w:type="dxa"/>
            <w:tcBorders>
              <w:top w:val="nil"/>
              <w:left w:val="nil"/>
              <w:bottom w:val="nil"/>
              <w:right w:val="nil"/>
            </w:tcBorders>
            <w:shd w:val="clear" w:color="auto" w:fill="auto"/>
            <w:noWrap/>
            <w:vAlign w:val="bottom"/>
          </w:tcPr>
          <w:p w14:paraId="0BCD00C7" w14:textId="77777777" w:rsidR="009A1C69" w:rsidRPr="00DE15A6" w:rsidRDefault="009A1C69" w:rsidP="009A1C69">
            <w:pPr>
              <w:rPr>
                <w:rFonts w:ascii="Arial" w:hAnsi="Arial"/>
                <w:sz w:val="16"/>
                <w:szCs w:val="16"/>
                <w:lang w:val="en-GB" w:eastAsia="en-GB"/>
              </w:rPr>
            </w:pPr>
          </w:p>
        </w:tc>
        <w:tc>
          <w:tcPr>
            <w:tcW w:w="1380" w:type="dxa"/>
            <w:tcBorders>
              <w:top w:val="nil"/>
              <w:left w:val="nil"/>
              <w:bottom w:val="nil"/>
              <w:right w:val="nil"/>
            </w:tcBorders>
            <w:shd w:val="clear" w:color="auto" w:fill="auto"/>
            <w:noWrap/>
            <w:vAlign w:val="bottom"/>
          </w:tcPr>
          <w:p w14:paraId="52A3980D" w14:textId="77777777" w:rsidR="009A1C69" w:rsidRPr="00DE15A6" w:rsidRDefault="009A1C69" w:rsidP="009A1C69">
            <w:pPr>
              <w:rPr>
                <w:rFonts w:ascii="Arial" w:hAnsi="Arial"/>
                <w:sz w:val="16"/>
                <w:szCs w:val="16"/>
                <w:lang w:val="en-GB" w:eastAsia="en-GB"/>
              </w:rPr>
            </w:pPr>
          </w:p>
        </w:tc>
        <w:tc>
          <w:tcPr>
            <w:tcW w:w="1400" w:type="dxa"/>
            <w:tcBorders>
              <w:top w:val="nil"/>
              <w:left w:val="nil"/>
              <w:bottom w:val="nil"/>
              <w:right w:val="nil"/>
            </w:tcBorders>
            <w:shd w:val="clear" w:color="auto" w:fill="auto"/>
            <w:noWrap/>
            <w:vAlign w:val="bottom"/>
          </w:tcPr>
          <w:p w14:paraId="690D08AE" w14:textId="77777777" w:rsidR="009A1C69" w:rsidRPr="00DE15A6" w:rsidRDefault="009A1C69" w:rsidP="009A1C69">
            <w:pPr>
              <w:rPr>
                <w:rFonts w:ascii="Arial" w:hAnsi="Arial"/>
                <w:sz w:val="16"/>
                <w:szCs w:val="16"/>
                <w:lang w:val="en-GB" w:eastAsia="en-GB"/>
              </w:rPr>
            </w:pPr>
          </w:p>
        </w:tc>
        <w:tc>
          <w:tcPr>
            <w:tcW w:w="3347" w:type="dxa"/>
            <w:tcBorders>
              <w:top w:val="nil"/>
              <w:left w:val="nil"/>
              <w:bottom w:val="nil"/>
              <w:right w:val="nil"/>
            </w:tcBorders>
            <w:shd w:val="clear" w:color="auto" w:fill="auto"/>
            <w:noWrap/>
            <w:vAlign w:val="bottom"/>
          </w:tcPr>
          <w:p w14:paraId="3412F2DF" w14:textId="77777777" w:rsidR="009A1C69" w:rsidRPr="00DE15A6" w:rsidRDefault="009A1C69" w:rsidP="009A1C69">
            <w:pPr>
              <w:rPr>
                <w:rFonts w:ascii="Arial" w:hAnsi="Arial"/>
                <w:sz w:val="16"/>
                <w:szCs w:val="16"/>
                <w:lang w:val="en-GB" w:eastAsia="en-GB"/>
              </w:rPr>
            </w:pPr>
          </w:p>
        </w:tc>
      </w:tr>
      <w:tr w:rsidR="009A1C69" w:rsidRPr="00DE15A6" w14:paraId="1212C2CE" w14:textId="77777777" w:rsidTr="009A1C69">
        <w:trPr>
          <w:trHeight w:val="255"/>
        </w:trPr>
        <w:tc>
          <w:tcPr>
            <w:tcW w:w="15276" w:type="dxa"/>
            <w:gridSpan w:val="10"/>
            <w:tcBorders>
              <w:top w:val="nil"/>
              <w:left w:val="nil"/>
              <w:bottom w:val="nil"/>
              <w:right w:val="nil"/>
            </w:tcBorders>
            <w:shd w:val="clear" w:color="auto" w:fill="auto"/>
            <w:noWrap/>
            <w:vAlign w:val="bottom"/>
          </w:tcPr>
          <w:p w14:paraId="47140D91" w14:textId="7305B379" w:rsidR="009A1C69" w:rsidRPr="00DE15A6" w:rsidRDefault="009A1C69" w:rsidP="009A1C69">
            <w:pPr>
              <w:spacing w:after="60"/>
              <w:rPr>
                <w:rFonts w:ascii="Arial" w:hAnsi="Arial"/>
                <w:sz w:val="16"/>
                <w:szCs w:val="16"/>
                <w:lang w:val="en-GB" w:eastAsia="en-GB"/>
              </w:rPr>
            </w:pPr>
            <w:r w:rsidRPr="00DE15A6">
              <w:rPr>
                <w:rFonts w:ascii="Arial" w:hAnsi="Arial"/>
                <w:sz w:val="16"/>
                <w:szCs w:val="16"/>
                <w:lang w:val="en-GB" w:eastAsia="en-GB"/>
              </w:rPr>
              <w:t xml:space="preserve">* Standing volume (excluding the volume of Top Logs - see below) should be calculated using the </w:t>
            </w:r>
            <w:r w:rsidRPr="00DE15A6">
              <w:rPr>
                <w:rFonts w:ascii="Arial" w:hAnsi="Arial"/>
                <w:i/>
                <w:iCs/>
                <w:sz w:val="16"/>
                <w:szCs w:val="16"/>
                <w:lang w:val="en-GB" w:eastAsia="en-GB"/>
              </w:rPr>
              <w:t>Tree Volume Equations for the Major Indigenous Species in New Zealand</w:t>
            </w:r>
            <w:r w:rsidRPr="00DE15A6">
              <w:rPr>
                <w:rFonts w:ascii="Arial" w:hAnsi="Arial"/>
                <w:sz w:val="16"/>
                <w:szCs w:val="16"/>
                <w:lang w:val="en-GB" w:eastAsia="en-GB"/>
              </w:rPr>
              <w:t xml:space="preserve"> </w:t>
            </w:r>
            <w:r w:rsidRPr="00DE15A6">
              <w:rPr>
                <w:rFonts w:ascii="Arial" w:hAnsi="Arial"/>
                <w:i/>
                <w:iCs/>
                <w:sz w:val="16"/>
                <w:szCs w:val="16"/>
                <w:lang w:val="en-GB" w:eastAsia="en-GB"/>
              </w:rPr>
              <w:t>NZ Forest Service Technical Paper No 67 (J C Ellis 1979)</w:t>
            </w:r>
            <w:r w:rsidRPr="00DE15A6">
              <w:rPr>
                <w:rFonts w:ascii="Arial" w:hAnsi="Arial"/>
                <w:sz w:val="16"/>
                <w:szCs w:val="16"/>
                <w:lang w:val="en-GB" w:eastAsia="en-GB"/>
              </w:rPr>
              <w:t xml:space="preserve"> - copies of the required tables and equations are available from </w:t>
            </w:r>
            <w:r w:rsidR="00EF3BB8" w:rsidRPr="00DE15A6">
              <w:rPr>
                <w:rFonts w:ascii="Arial" w:hAnsi="Arial"/>
                <w:bCs/>
                <w:sz w:val="16"/>
                <w:szCs w:val="16"/>
              </w:rPr>
              <w:t xml:space="preserve"> Te Uru Rākau – New Zealand Forest Service</w:t>
            </w:r>
            <w:r w:rsidR="00EF3BB8" w:rsidRPr="00DE15A6">
              <w:rPr>
                <w:b/>
              </w:rPr>
              <w:t xml:space="preserve"> </w:t>
            </w:r>
            <w:r w:rsidRPr="00DE15A6">
              <w:rPr>
                <w:rFonts w:ascii="Arial" w:hAnsi="Arial"/>
                <w:sz w:val="16"/>
                <w:szCs w:val="16"/>
                <w:lang w:val="en-GB" w:eastAsia="en-GB"/>
              </w:rPr>
              <w:t xml:space="preserve"> Indigenous Forest</w:t>
            </w:r>
            <w:r w:rsidR="00C35F01" w:rsidRPr="00DE15A6">
              <w:rPr>
                <w:rFonts w:ascii="Arial" w:hAnsi="Arial"/>
                <w:sz w:val="16"/>
                <w:szCs w:val="16"/>
                <w:lang w:val="en-GB" w:eastAsia="en-GB"/>
              </w:rPr>
              <w:t>ry</w:t>
            </w:r>
            <w:r w:rsidRPr="00DE15A6">
              <w:rPr>
                <w:rFonts w:ascii="Arial" w:hAnsi="Arial"/>
                <w:sz w:val="16"/>
                <w:szCs w:val="16"/>
                <w:lang w:val="en-GB" w:eastAsia="en-GB"/>
              </w:rPr>
              <w:t xml:space="preserve"> Team. </w:t>
            </w:r>
          </w:p>
          <w:p w14:paraId="67593D8E" w14:textId="77777777" w:rsidR="009A1C69" w:rsidRPr="00DE15A6" w:rsidRDefault="009A1C69" w:rsidP="009A1C69">
            <w:pPr>
              <w:spacing w:after="60"/>
              <w:rPr>
                <w:rFonts w:ascii="Arial" w:hAnsi="Arial"/>
                <w:i/>
                <w:iCs/>
                <w:sz w:val="16"/>
                <w:szCs w:val="16"/>
                <w:lang w:val="en-GB" w:eastAsia="en-GB"/>
              </w:rPr>
            </w:pPr>
            <w:r w:rsidRPr="00DE15A6">
              <w:rPr>
                <w:rFonts w:ascii="Arial" w:hAnsi="Arial"/>
                <w:sz w:val="16"/>
                <w:szCs w:val="16"/>
                <w:lang w:val="en-GB" w:eastAsia="en-GB"/>
              </w:rPr>
              <w:t xml:space="preserve">**Calculate the volume of all Top Logs by estimating the centre girth diameter and length and reading from the MPI 2016 booklet - </w:t>
            </w:r>
            <w:r w:rsidRPr="00DE15A6">
              <w:rPr>
                <w:rFonts w:ascii="Arial" w:hAnsi="Arial"/>
                <w:i/>
                <w:iCs/>
                <w:sz w:val="16"/>
                <w:szCs w:val="16"/>
                <w:lang w:val="en-GB" w:eastAsia="en-GB"/>
              </w:rPr>
              <w:t>Indigenous Timber Table of Metric Cylinder Volumes.</w:t>
            </w:r>
          </w:p>
          <w:p w14:paraId="659B4E2B" w14:textId="77777777" w:rsidR="009A1C69" w:rsidRPr="00DE15A6" w:rsidRDefault="009A1C69" w:rsidP="009A1C69">
            <w:pPr>
              <w:spacing w:after="60"/>
              <w:rPr>
                <w:rFonts w:ascii="Arial" w:hAnsi="Arial"/>
                <w:sz w:val="16"/>
                <w:szCs w:val="16"/>
                <w:lang w:val="en-GB" w:eastAsia="en-GB"/>
              </w:rPr>
            </w:pPr>
            <w:r w:rsidRPr="00DE15A6">
              <w:rPr>
                <w:rFonts w:ascii="Arial" w:hAnsi="Arial"/>
                <w:sz w:val="16"/>
                <w:szCs w:val="16"/>
                <w:lang w:val="en-GB" w:eastAsia="en-GB"/>
              </w:rPr>
              <w:t>*** Total (standing) volume includes the volume of the trunk as well as the volume of any top log(s).</w:t>
            </w:r>
          </w:p>
        </w:tc>
      </w:tr>
    </w:tbl>
    <w:tbl>
      <w:tblPr>
        <w:tblW w:w="15343" w:type="dxa"/>
        <w:tblInd w:w="-885" w:type="dxa"/>
        <w:tblLook w:val="0000" w:firstRow="0" w:lastRow="0" w:firstColumn="0" w:lastColumn="0" w:noHBand="0" w:noVBand="0"/>
      </w:tblPr>
      <w:tblGrid>
        <w:gridCol w:w="1085"/>
        <w:gridCol w:w="1119"/>
        <w:gridCol w:w="1131"/>
        <w:gridCol w:w="1218"/>
        <w:gridCol w:w="1502"/>
        <w:gridCol w:w="1353"/>
        <w:gridCol w:w="1575"/>
        <w:gridCol w:w="1380"/>
        <w:gridCol w:w="1400"/>
        <w:gridCol w:w="3580"/>
      </w:tblGrid>
      <w:tr w:rsidR="008858B8" w:rsidRPr="00DE15A6" w14:paraId="60C05C5C" w14:textId="77777777" w:rsidTr="005E5FFC">
        <w:trPr>
          <w:trHeight w:val="255"/>
        </w:trPr>
        <w:tc>
          <w:tcPr>
            <w:tcW w:w="8983" w:type="dxa"/>
            <w:gridSpan w:val="7"/>
            <w:tcBorders>
              <w:top w:val="nil"/>
              <w:left w:val="nil"/>
              <w:bottom w:val="nil"/>
              <w:right w:val="nil"/>
            </w:tcBorders>
            <w:shd w:val="clear" w:color="auto" w:fill="auto"/>
            <w:noWrap/>
            <w:vAlign w:val="bottom"/>
          </w:tcPr>
          <w:p w14:paraId="60D87D7C" w14:textId="77777777" w:rsidR="008858B8" w:rsidRPr="00DE15A6" w:rsidRDefault="008858B8" w:rsidP="008858B8">
            <w:pPr>
              <w:rPr>
                <w:rFonts w:ascii="Arial" w:hAnsi="Arial"/>
                <w:b/>
                <w:bCs/>
                <w:lang w:val="en-GB" w:eastAsia="en-GB"/>
              </w:rPr>
            </w:pPr>
            <w:r w:rsidRPr="00DE15A6">
              <w:rPr>
                <w:rFonts w:ascii="Arial" w:hAnsi="Arial"/>
                <w:b/>
                <w:bCs/>
                <w:lang w:val="en-GB" w:eastAsia="en-GB"/>
              </w:rPr>
              <w:t xml:space="preserve">ANNUAL LOGGING PLAN: Schedule 1 </w:t>
            </w:r>
            <w:r w:rsidR="00C30EED" w:rsidRPr="00DE15A6">
              <w:rPr>
                <w:rFonts w:ascii="Arial" w:hAnsi="Arial"/>
                <w:b/>
                <w:bCs/>
                <w:lang w:val="en-GB" w:eastAsia="en-GB"/>
              </w:rPr>
              <w:t>–</w:t>
            </w:r>
            <w:r w:rsidRPr="00DE15A6">
              <w:rPr>
                <w:rFonts w:ascii="Arial" w:hAnsi="Arial"/>
                <w:b/>
                <w:bCs/>
                <w:lang w:val="en-GB" w:eastAsia="en-GB"/>
              </w:rPr>
              <w:t xml:space="preserve"> Tree</w:t>
            </w:r>
            <w:r w:rsidR="00C30EED" w:rsidRPr="00DE15A6">
              <w:rPr>
                <w:rFonts w:ascii="Arial" w:hAnsi="Arial"/>
                <w:b/>
                <w:bCs/>
                <w:lang w:val="en-GB" w:eastAsia="en-GB"/>
              </w:rPr>
              <w:t xml:space="preserve"> Felling List</w:t>
            </w:r>
            <w:r w:rsidRPr="00DE15A6">
              <w:rPr>
                <w:rFonts w:ascii="Arial" w:hAnsi="Arial"/>
                <w:b/>
                <w:bCs/>
                <w:lang w:val="en-GB" w:eastAsia="en-GB"/>
              </w:rPr>
              <w:t xml:space="preserve"> Continued</w:t>
            </w:r>
          </w:p>
        </w:tc>
        <w:tc>
          <w:tcPr>
            <w:tcW w:w="1380" w:type="dxa"/>
            <w:tcBorders>
              <w:top w:val="nil"/>
              <w:left w:val="nil"/>
              <w:bottom w:val="nil"/>
              <w:right w:val="nil"/>
            </w:tcBorders>
            <w:shd w:val="clear" w:color="auto" w:fill="auto"/>
            <w:noWrap/>
            <w:vAlign w:val="bottom"/>
          </w:tcPr>
          <w:p w14:paraId="6C52E43F" w14:textId="77777777" w:rsidR="008858B8" w:rsidRPr="00DE15A6" w:rsidRDefault="008858B8" w:rsidP="008858B8">
            <w:pPr>
              <w:rPr>
                <w:rFonts w:ascii="Arial" w:hAnsi="Arial"/>
                <w:sz w:val="16"/>
                <w:szCs w:val="16"/>
                <w:lang w:val="en-GB" w:eastAsia="en-GB"/>
              </w:rPr>
            </w:pPr>
          </w:p>
        </w:tc>
        <w:tc>
          <w:tcPr>
            <w:tcW w:w="1400" w:type="dxa"/>
            <w:tcBorders>
              <w:top w:val="nil"/>
              <w:left w:val="nil"/>
              <w:bottom w:val="nil"/>
              <w:right w:val="nil"/>
            </w:tcBorders>
            <w:shd w:val="clear" w:color="auto" w:fill="auto"/>
            <w:noWrap/>
            <w:vAlign w:val="bottom"/>
          </w:tcPr>
          <w:p w14:paraId="430B3BCC" w14:textId="77777777" w:rsidR="008858B8" w:rsidRPr="00DE15A6" w:rsidRDefault="008858B8" w:rsidP="008858B8">
            <w:pPr>
              <w:rPr>
                <w:rFonts w:ascii="Arial" w:hAnsi="Arial"/>
                <w:sz w:val="16"/>
                <w:szCs w:val="16"/>
                <w:lang w:val="en-GB" w:eastAsia="en-GB"/>
              </w:rPr>
            </w:pPr>
          </w:p>
        </w:tc>
        <w:tc>
          <w:tcPr>
            <w:tcW w:w="3580" w:type="dxa"/>
            <w:tcBorders>
              <w:top w:val="nil"/>
              <w:left w:val="nil"/>
              <w:bottom w:val="nil"/>
              <w:right w:val="nil"/>
            </w:tcBorders>
            <w:shd w:val="clear" w:color="auto" w:fill="auto"/>
            <w:noWrap/>
            <w:vAlign w:val="bottom"/>
          </w:tcPr>
          <w:p w14:paraId="2101E524" w14:textId="77777777" w:rsidR="008858B8" w:rsidRPr="00DE15A6" w:rsidRDefault="008858B8" w:rsidP="008858B8">
            <w:pPr>
              <w:rPr>
                <w:rFonts w:ascii="Arial" w:hAnsi="Arial"/>
                <w:sz w:val="16"/>
                <w:szCs w:val="16"/>
                <w:lang w:val="en-GB" w:eastAsia="en-GB"/>
              </w:rPr>
            </w:pPr>
          </w:p>
        </w:tc>
      </w:tr>
      <w:tr w:rsidR="008858B8" w:rsidRPr="00DE15A6" w14:paraId="784519D0" w14:textId="77777777" w:rsidTr="005E5FFC">
        <w:trPr>
          <w:trHeight w:val="255"/>
        </w:trPr>
        <w:tc>
          <w:tcPr>
            <w:tcW w:w="1085" w:type="dxa"/>
            <w:tcBorders>
              <w:top w:val="nil"/>
              <w:left w:val="nil"/>
              <w:bottom w:val="nil"/>
              <w:right w:val="nil"/>
            </w:tcBorders>
            <w:shd w:val="clear" w:color="auto" w:fill="auto"/>
            <w:noWrap/>
            <w:vAlign w:val="bottom"/>
          </w:tcPr>
          <w:p w14:paraId="4EA41DCC" w14:textId="77777777" w:rsidR="008858B8" w:rsidRPr="00DE15A6" w:rsidRDefault="008858B8" w:rsidP="008858B8">
            <w:pPr>
              <w:rPr>
                <w:rFonts w:ascii="Arial" w:hAnsi="Arial"/>
                <w:sz w:val="20"/>
                <w:szCs w:val="20"/>
                <w:lang w:val="en-GB" w:eastAsia="en-GB"/>
              </w:rPr>
            </w:pPr>
          </w:p>
        </w:tc>
        <w:tc>
          <w:tcPr>
            <w:tcW w:w="1119" w:type="dxa"/>
            <w:tcBorders>
              <w:top w:val="nil"/>
              <w:left w:val="nil"/>
              <w:bottom w:val="nil"/>
              <w:right w:val="nil"/>
            </w:tcBorders>
            <w:shd w:val="clear" w:color="auto" w:fill="auto"/>
            <w:noWrap/>
            <w:vAlign w:val="bottom"/>
          </w:tcPr>
          <w:p w14:paraId="0917F5ED" w14:textId="77777777" w:rsidR="008858B8" w:rsidRPr="00DE15A6" w:rsidRDefault="008858B8" w:rsidP="008858B8">
            <w:pPr>
              <w:rPr>
                <w:rFonts w:ascii="Arial" w:hAnsi="Arial"/>
                <w:sz w:val="20"/>
                <w:szCs w:val="20"/>
                <w:lang w:val="en-GB" w:eastAsia="en-GB"/>
              </w:rPr>
            </w:pPr>
          </w:p>
        </w:tc>
        <w:tc>
          <w:tcPr>
            <w:tcW w:w="1131" w:type="dxa"/>
            <w:tcBorders>
              <w:top w:val="nil"/>
              <w:left w:val="nil"/>
              <w:bottom w:val="nil"/>
              <w:right w:val="nil"/>
            </w:tcBorders>
            <w:shd w:val="clear" w:color="auto" w:fill="auto"/>
            <w:noWrap/>
            <w:vAlign w:val="bottom"/>
          </w:tcPr>
          <w:p w14:paraId="77423E44" w14:textId="77777777" w:rsidR="008858B8" w:rsidRPr="00DE15A6" w:rsidRDefault="008858B8" w:rsidP="008858B8">
            <w:pPr>
              <w:rPr>
                <w:rFonts w:ascii="Arial" w:hAnsi="Arial"/>
                <w:sz w:val="20"/>
                <w:szCs w:val="20"/>
                <w:lang w:val="en-GB" w:eastAsia="en-GB"/>
              </w:rPr>
            </w:pPr>
          </w:p>
        </w:tc>
        <w:tc>
          <w:tcPr>
            <w:tcW w:w="1218" w:type="dxa"/>
            <w:tcBorders>
              <w:top w:val="nil"/>
              <w:left w:val="nil"/>
              <w:bottom w:val="nil"/>
              <w:right w:val="nil"/>
            </w:tcBorders>
            <w:shd w:val="clear" w:color="auto" w:fill="auto"/>
            <w:noWrap/>
            <w:vAlign w:val="bottom"/>
          </w:tcPr>
          <w:p w14:paraId="435BA73F" w14:textId="77777777" w:rsidR="008858B8" w:rsidRPr="00DE15A6" w:rsidRDefault="008858B8" w:rsidP="008858B8">
            <w:pPr>
              <w:rPr>
                <w:rFonts w:ascii="Arial" w:hAnsi="Arial"/>
                <w:sz w:val="20"/>
                <w:szCs w:val="20"/>
                <w:lang w:val="en-GB" w:eastAsia="en-GB"/>
              </w:rPr>
            </w:pPr>
          </w:p>
        </w:tc>
        <w:tc>
          <w:tcPr>
            <w:tcW w:w="1502" w:type="dxa"/>
            <w:tcBorders>
              <w:top w:val="nil"/>
              <w:left w:val="nil"/>
              <w:bottom w:val="nil"/>
              <w:right w:val="nil"/>
            </w:tcBorders>
            <w:shd w:val="clear" w:color="auto" w:fill="auto"/>
            <w:noWrap/>
            <w:vAlign w:val="bottom"/>
          </w:tcPr>
          <w:p w14:paraId="2E2BEF22" w14:textId="77777777" w:rsidR="008858B8" w:rsidRPr="00DE15A6" w:rsidRDefault="008858B8" w:rsidP="008858B8">
            <w:pPr>
              <w:rPr>
                <w:rFonts w:ascii="Arial" w:hAnsi="Arial"/>
                <w:sz w:val="20"/>
                <w:szCs w:val="20"/>
                <w:lang w:val="en-GB" w:eastAsia="en-GB"/>
              </w:rPr>
            </w:pPr>
          </w:p>
        </w:tc>
        <w:tc>
          <w:tcPr>
            <w:tcW w:w="1353" w:type="dxa"/>
            <w:tcBorders>
              <w:top w:val="nil"/>
              <w:left w:val="nil"/>
              <w:bottom w:val="nil"/>
              <w:right w:val="nil"/>
            </w:tcBorders>
            <w:shd w:val="clear" w:color="auto" w:fill="auto"/>
            <w:noWrap/>
            <w:vAlign w:val="bottom"/>
          </w:tcPr>
          <w:p w14:paraId="6681BD9F" w14:textId="77777777" w:rsidR="008858B8" w:rsidRPr="00DE15A6" w:rsidRDefault="008858B8" w:rsidP="008858B8">
            <w:pPr>
              <w:rPr>
                <w:rFonts w:ascii="Arial" w:hAnsi="Arial"/>
                <w:sz w:val="20"/>
                <w:szCs w:val="20"/>
                <w:lang w:val="en-GB" w:eastAsia="en-GB"/>
              </w:rPr>
            </w:pPr>
          </w:p>
        </w:tc>
        <w:tc>
          <w:tcPr>
            <w:tcW w:w="1575" w:type="dxa"/>
            <w:tcBorders>
              <w:top w:val="nil"/>
              <w:left w:val="nil"/>
              <w:bottom w:val="nil"/>
              <w:right w:val="nil"/>
            </w:tcBorders>
            <w:shd w:val="clear" w:color="auto" w:fill="auto"/>
            <w:noWrap/>
            <w:vAlign w:val="bottom"/>
          </w:tcPr>
          <w:p w14:paraId="1A54678A" w14:textId="77777777" w:rsidR="008858B8" w:rsidRPr="00DE15A6" w:rsidRDefault="008858B8" w:rsidP="008858B8">
            <w:pPr>
              <w:rPr>
                <w:rFonts w:ascii="Arial" w:hAnsi="Arial"/>
                <w:sz w:val="20"/>
                <w:szCs w:val="20"/>
                <w:lang w:val="en-GB" w:eastAsia="en-GB"/>
              </w:rPr>
            </w:pPr>
          </w:p>
        </w:tc>
        <w:tc>
          <w:tcPr>
            <w:tcW w:w="1380" w:type="dxa"/>
            <w:tcBorders>
              <w:top w:val="nil"/>
              <w:left w:val="nil"/>
              <w:bottom w:val="nil"/>
              <w:right w:val="nil"/>
            </w:tcBorders>
            <w:shd w:val="clear" w:color="auto" w:fill="auto"/>
            <w:noWrap/>
            <w:vAlign w:val="bottom"/>
          </w:tcPr>
          <w:p w14:paraId="3314C664" w14:textId="77777777" w:rsidR="008858B8" w:rsidRPr="00DE15A6" w:rsidRDefault="008858B8" w:rsidP="008858B8">
            <w:pPr>
              <w:rPr>
                <w:rFonts w:ascii="Arial" w:hAnsi="Arial"/>
                <w:sz w:val="20"/>
                <w:szCs w:val="20"/>
                <w:lang w:val="en-GB" w:eastAsia="en-GB"/>
              </w:rPr>
            </w:pPr>
          </w:p>
        </w:tc>
        <w:tc>
          <w:tcPr>
            <w:tcW w:w="1400" w:type="dxa"/>
            <w:tcBorders>
              <w:top w:val="nil"/>
              <w:left w:val="nil"/>
              <w:bottom w:val="nil"/>
              <w:right w:val="nil"/>
            </w:tcBorders>
            <w:shd w:val="clear" w:color="auto" w:fill="auto"/>
            <w:noWrap/>
            <w:vAlign w:val="bottom"/>
          </w:tcPr>
          <w:p w14:paraId="3F0BB914" w14:textId="77777777" w:rsidR="008858B8" w:rsidRPr="00DE15A6" w:rsidRDefault="008858B8" w:rsidP="008858B8">
            <w:pPr>
              <w:rPr>
                <w:rFonts w:ascii="Arial" w:hAnsi="Arial"/>
                <w:sz w:val="20"/>
                <w:szCs w:val="20"/>
                <w:lang w:val="en-GB" w:eastAsia="en-GB"/>
              </w:rPr>
            </w:pPr>
          </w:p>
        </w:tc>
        <w:tc>
          <w:tcPr>
            <w:tcW w:w="3580" w:type="dxa"/>
            <w:tcBorders>
              <w:top w:val="nil"/>
              <w:left w:val="nil"/>
              <w:bottom w:val="nil"/>
              <w:right w:val="nil"/>
            </w:tcBorders>
            <w:shd w:val="clear" w:color="auto" w:fill="auto"/>
            <w:noWrap/>
            <w:vAlign w:val="bottom"/>
          </w:tcPr>
          <w:p w14:paraId="3FC80A6F" w14:textId="77777777" w:rsidR="008858B8" w:rsidRPr="00DE15A6" w:rsidRDefault="008858B8" w:rsidP="008858B8">
            <w:pPr>
              <w:rPr>
                <w:rFonts w:ascii="Arial" w:hAnsi="Arial"/>
                <w:sz w:val="20"/>
                <w:szCs w:val="20"/>
                <w:lang w:val="en-GB" w:eastAsia="en-GB"/>
              </w:rPr>
            </w:pPr>
          </w:p>
        </w:tc>
      </w:tr>
      <w:tr w:rsidR="008858B8" w:rsidRPr="00DE15A6" w14:paraId="5BD3C105" w14:textId="77777777" w:rsidTr="005E5FFC">
        <w:trPr>
          <w:trHeight w:val="255"/>
        </w:trPr>
        <w:tc>
          <w:tcPr>
            <w:tcW w:w="1085" w:type="dxa"/>
            <w:tcBorders>
              <w:top w:val="single" w:sz="4" w:space="0" w:color="auto"/>
              <w:left w:val="single" w:sz="4" w:space="0" w:color="auto"/>
              <w:bottom w:val="nil"/>
              <w:right w:val="single" w:sz="4" w:space="0" w:color="auto"/>
            </w:tcBorders>
            <w:shd w:val="clear" w:color="auto" w:fill="auto"/>
            <w:noWrap/>
            <w:vAlign w:val="bottom"/>
          </w:tcPr>
          <w:p w14:paraId="0DFC4A6F"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Tree #</w:t>
            </w:r>
          </w:p>
        </w:tc>
        <w:tc>
          <w:tcPr>
            <w:tcW w:w="1119" w:type="dxa"/>
            <w:tcBorders>
              <w:top w:val="single" w:sz="4" w:space="0" w:color="auto"/>
              <w:left w:val="nil"/>
              <w:bottom w:val="nil"/>
              <w:right w:val="single" w:sz="4" w:space="0" w:color="auto"/>
            </w:tcBorders>
            <w:shd w:val="clear" w:color="auto" w:fill="auto"/>
            <w:noWrap/>
            <w:vAlign w:val="bottom"/>
          </w:tcPr>
          <w:p w14:paraId="22C04032"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Species</w:t>
            </w:r>
          </w:p>
        </w:tc>
        <w:tc>
          <w:tcPr>
            <w:tcW w:w="1131" w:type="dxa"/>
            <w:tcBorders>
              <w:top w:val="single" w:sz="4" w:space="0" w:color="auto"/>
              <w:left w:val="nil"/>
              <w:bottom w:val="nil"/>
              <w:right w:val="single" w:sz="4" w:space="0" w:color="auto"/>
            </w:tcBorders>
            <w:shd w:val="clear" w:color="auto" w:fill="auto"/>
            <w:noWrap/>
            <w:vAlign w:val="bottom"/>
          </w:tcPr>
          <w:p w14:paraId="446B76A9"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DBH (cm)*</w:t>
            </w:r>
          </w:p>
        </w:tc>
        <w:tc>
          <w:tcPr>
            <w:tcW w:w="1218" w:type="dxa"/>
            <w:tcBorders>
              <w:top w:val="single" w:sz="4" w:space="0" w:color="auto"/>
              <w:left w:val="nil"/>
              <w:bottom w:val="nil"/>
              <w:right w:val="single" w:sz="4" w:space="0" w:color="auto"/>
            </w:tcBorders>
            <w:shd w:val="clear" w:color="auto" w:fill="auto"/>
            <w:noWrap/>
            <w:vAlign w:val="bottom"/>
          </w:tcPr>
          <w:p w14:paraId="69B40995"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Height (m)*</w:t>
            </w:r>
          </w:p>
        </w:tc>
        <w:tc>
          <w:tcPr>
            <w:tcW w:w="1502" w:type="dxa"/>
            <w:tcBorders>
              <w:top w:val="single" w:sz="4" w:space="0" w:color="auto"/>
              <w:left w:val="nil"/>
              <w:bottom w:val="nil"/>
              <w:right w:val="single" w:sz="4" w:space="0" w:color="auto"/>
            </w:tcBorders>
            <w:shd w:val="clear" w:color="auto" w:fill="auto"/>
            <w:noWrap/>
            <w:vAlign w:val="bottom"/>
          </w:tcPr>
          <w:p w14:paraId="3AE09151"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 xml:space="preserve">Top Log(s)** </w:t>
            </w:r>
          </w:p>
        </w:tc>
        <w:tc>
          <w:tcPr>
            <w:tcW w:w="1353" w:type="dxa"/>
            <w:tcBorders>
              <w:top w:val="single" w:sz="4" w:space="0" w:color="auto"/>
              <w:left w:val="nil"/>
              <w:bottom w:val="nil"/>
              <w:right w:val="single" w:sz="4" w:space="0" w:color="auto"/>
            </w:tcBorders>
            <w:shd w:val="clear" w:color="auto" w:fill="auto"/>
            <w:noWrap/>
            <w:vAlign w:val="bottom"/>
          </w:tcPr>
          <w:p w14:paraId="54339163"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Top Log(s)**</w:t>
            </w:r>
          </w:p>
        </w:tc>
        <w:tc>
          <w:tcPr>
            <w:tcW w:w="1575" w:type="dxa"/>
            <w:tcBorders>
              <w:top w:val="single" w:sz="4" w:space="0" w:color="auto"/>
              <w:left w:val="nil"/>
              <w:bottom w:val="nil"/>
              <w:right w:val="single" w:sz="4" w:space="0" w:color="auto"/>
            </w:tcBorders>
            <w:shd w:val="clear" w:color="auto" w:fill="auto"/>
            <w:noWrap/>
            <w:vAlign w:val="bottom"/>
          </w:tcPr>
          <w:p w14:paraId="595D6F4F"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Total Standing</w:t>
            </w:r>
          </w:p>
        </w:tc>
        <w:tc>
          <w:tcPr>
            <w:tcW w:w="1380" w:type="dxa"/>
            <w:tcBorders>
              <w:top w:val="single" w:sz="4" w:space="0" w:color="auto"/>
              <w:left w:val="nil"/>
              <w:bottom w:val="nil"/>
              <w:right w:val="single" w:sz="4" w:space="0" w:color="auto"/>
            </w:tcBorders>
            <w:shd w:val="clear" w:color="auto" w:fill="auto"/>
            <w:noWrap/>
            <w:vAlign w:val="bottom"/>
          </w:tcPr>
          <w:p w14:paraId="70841C90"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GPS/map</w:t>
            </w:r>
          </w:p>
        </w:tc>
        <w:tc>
          <w:tcPr>
            <w:tcW w:w="1400" w:type="dxa"/>
            <w:tcBorders>
              <w:top w:val="single" w:sz="4" w:space="0" w:color="auto"/>
              <w:left w:val="nil"/>
              <w:bottom w:val="nil"/>
              <w:right w:val="single" w:sz="4" w:space="0" w:color="auto"/>
            </w:tcBorders>
            <w:shd w:val="clear" w:color="auto" w:fill="auto"/>
            <w:noWrap/>
            <w:vAlign w:val="bottom"/>
          </w:tcPr>
          <w:p w14:paraId="1748AB9D"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GPS/map</w:t>
            </w:r>
          </w:p>
        </w:tc>
        <w:tc>
          <w:tcPr>
            <w:tcW w:w="3580" w:type="dxa"/>
            <w:tcBorders>
              <w:top w:val="single" w:sz="4" w:space="0" w:color="auto"/>
              <w:left w:val="nil"/>
              <w:bottom w:val="nil"/>
              <w:right w:val="single" w:sz="4" w:space="0" w:color="auto"/>
            </w:tcBorders>
            <w:shd w:val="clear" w:color="auto" w:fill="auto"/>
            <w:noWrap/>
            <w:vAlign w:val="bottom"/>
          </w:tcPr>
          <w:p w14:paraId="59EC5DB5" w14:textId="77777777" w:rsidR="008858B8" w:rsidRPr="00DE15A6" w:rsidRDefault="008858B8" w:rsidP="008858B8">
            <w:pPr>
              <w:rPr>
                <w:rFonts w:ascii="Arial" w:hAnsi="Arial"/>
                <w:b/>
                <w:bCs/>
                <w:sz w:val="18"/>
                <w:szCs w:val="18"/>
                <w:lang w:val="en-GB" w:eastAsia="en-GB"/>
              </w:rPr>
            </w:pPr>
            <w:r w:rsidRPr="00DE15A6">
              <w:rPr>
                <w:rFonts w:ascii="Arial" w:hAnsi="Arial"/>
                <w:b/>
                <w:bCs/>
                <w:sz w:val="18"/>
                <w:szCs w:val="18"/>
                <w:lang w:val="en-GB" w:eastAsia="en-GB"/>
              </w:rPr>
              <w:t>Comments</w:t>
            </w:r>
          </w:p>
        </w:tc>
      </w:tr>
      <w:tr w:rsidR="008858B8" w:rsidRPr="00DE15A6" w14:paraId="7FE0CFA7" w14:textId="77777777" w:rsidTr="005E5FFC">
        <w:trPr>
          <w:trHeight w:val="285"/>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65A0B59B"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 </w:t>
            </w:r>
          </w:p>
        </w:tc>
        <w:tc>
          <w:tcPr>
            <w:tcW w:w="1119" w:type="dxa"/>
            <w:tcBorders>
              <w:top w:val="nil"/>
              <w:left w:val="nil"/>
              <w:bottom w:val="single" w:sz="4" w:space="0" w:color="auto"/>
              <w:right w:val="single" w:sz="4" w:space="0" w:color="auto"/>
            </w:tcBorders>
            <w:shd w:val="clear" w:color="auto" w:fill="auto"/>
            <w:noWrap/>
            <w:vAlign w:val="bottom"/>
          </w:tcPr>
          <w:p w14:paraId="6163DE83"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 </w:t>
            </w:r>
          </w:p>
        </w:tc>
        <w:tc>
          <w:tcPr>
            <w:tcW w:w="1131" w:type="dxa"/>
            <w:tcBorders>
              <w:top w:val="nil"/>
              <w:left w:val="nil"/>
              <w:bottom w:val="single" w:sz="4" w:space="0" w:color="auto"/>
              <w:right w:val="single" w:sz="4" w:space="0" w:color="auto"/>
            </w:tcBorders>
            <w:shd w:val="clear" w:color="auto" w:fill="auto"/>
            <w:noWrap/>
            <w:vAlign w:val="bottom"/>
          </w:tcPr>
          <w:p w14:paraId="4F5C344F"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 </w:t>
            </w:r>
          </w:p>
        </w:tc>
        <w:tc>
          <w:tcPr>
            <w:tcW w:w="1218" w:type="dxa"/>
            <w:tcBorders>
              <w:top w:val="nil"/>
              <w:left w:val="nil"/>
              <w:bottom w:val="single" w:sz="4" w:space="0" w:color="auto"/>
              <w:right w:val="single" w:sz="4" w:space="0" w:color="auto"/>
            </w:tcBorders>
            <w:shd w:val="clear" w:color="auto" w:fill="auto"/>
            <w:noWrap/>
            <w:vAlign w:val="bottom"/>
          </w:tcPr>
          <w:p w14:paraId="1F4FAA0C"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 </w:t>
            </w:r>
          </w:p>
        </w:tc>
        <w:tc>
          <w:tcPr>
            <w:tcW w:w="1502" w:type="dxa"/>
            <w:tcBorders>
              <w:top w:val="nil"/>
              <w:left w:val="nil"/>
              <w:bottom w:val="single" w:sz="4" w:space="0" w:color="auto"/>
              <w:right w:val="single" w:sz="4" w:space="0" w:color="auto"/>
            </w:tcBorders>
            <w:shd w:val="clear" w:color="auto" w:fill="auto"/>
            <w:noWrap/>
            <w:vAlign w:val="bottom"/>
          </w:tcPr>
          <w:p w14:paraId="4E3B3EB0" w14:textId="77777777" w:rsidR="008858B8" w:rsidRPr="00DE15A6" w:rsidRDefault="008858B8" w:rsidP="008858B8">
            <w:pPr>
              <w:jc w:val="center"/>
              <w:rPr>
                <w:rFonts w:ascii="Arial" w:hAnsi="Arial"/>
                <w:b/>
                <w:bCs/>
                <w:sz w:val="18"/>
                <w:szCs w:val="18"/>
                <w:lang w:val="en-GB" w:eastAsia="en-GB"/>
              </w:rPr>
            </w:pPr>
            <w:proofErr w:type="spellStart"/>
            <w:r w:rsidRPr="00DE15A6">
              <w:rPr>
                <w:rFonts w:ascii="Arial" w:hAnsi="Arial"/>
                <w:b/>
                <w:bCs/>
                <w:sz w:val="18"/>
                <w:szCs w:val="18"/>
                <w:lang w:val="en-GB" w:eastAsia="en-GB"/>
              </w:rPr>
              <w:t>Mid Point</w:t>
            </w:r>
            <w:proofErr w:type="spellEnd"/>
            <w:r w:rsidRPr="00DE15A6">
              <w:rPr>
                <w:rFonts w:ascii="Arial" w:hAnsi="Arial"/>
                <w:b/>
                <w:bCs/>
                <w:sz w:val="18"/>
                <w:szCs w:val="18"/>
                <w:lang w:val="en-GB" w:eastAsia="en-GB"/>
              </w:rPr>
              <w:t xml:space="preserve"> Dia.</w:t>
            </w:r>
          </w:p>
        </w:tc>
        <w:tc>
          <w:tcPr>
            <w:tcW w:w="1353" w:type="dxa"/>
            <w:tcBorders>
              <w:top w:val="nil"/>
              <w:left w:val="nil"/>
              <w:bottom w:val="single" w:sz="4" w:space="0" w:color="auto"/>
              <w:right w:val="single" w:sz="4" w:space="0" w:color="auto"/>
            </w:tcBorders>
            <w:shd w:val="clear" w:color="auto" w:fill="auto"/>
            <w:noWrap/>
            <w:vAlign w:val="bottom"/>
          </w:tcPr>
          <w:p w14:paraId="51E0C5D8"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Length (m)</w:t>
            </w:r>
          </w:p>
        </w:tc>
        <w:tc>
          <w:tcPr>
            <w:tcW w:w="1575" w:type="dxa"/>
            <w:tcBorders>
              <w:top w:val="nil"/>
              <w:left w:val="nil"/>
              <w:bottom w:val="single" w:sz="4" w:space="0" w:color="auto"/>
              <w:right w:val="single" w:sz="4" w:space="0" w:color="auto"/>
            </w:tcBorders>
            <w:shd w:val="clear" w:color="auto" w:fill="auto"/>
            <w:noWrap/>
            <w:vAlign w:val="bottom"/>
          </w:tcPr>
          <w:p w14:paraId="3712DC7E"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Volume m</w:t>
            </w:r>
            <w:r w:rsidRPr="00DE15A6">
              <w:rPr>
                <w:rFonts w:ascii="Arial" w:hAnsi="Arial"/>
                <w:b/>
                <w:bCs/>
                <w:sz w:val="18"/>
                <w:szCs w:val="18"/>
                <w:vertAlign w:val="superscript"/>
                <w:lang w:val="en-GB" w:eastAsia="en-GB"/>
              </w:rPr>
              <w:t>3 ***</w:t>
            </w:r>
          </w:p>
        </w:tc>
        <w:tc>
          <w:tcPr>
            <w:tcW w:w="1380" w:type="dxa"/>
            <w:tcBorders>
              <w:top w:val="nil"/>
              <w:left w:val="nil"/>
              <w:bottom w:val="single" w:sz="4" w:space="0" w:color="auto"/>
              <w:right w:val="single" w:sz="4" w:space="0" w:color="auto"/>
            </w:tcBorders>
            <w:shd w:val="clear" w:color="auto" w:fill="auto"/>
            <w:noWrap/>
            <w:vAlign w:val="bottom"/>
          </w:tcPr>
          <w:p w14:paraId="69A18C43"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Easting</w:t>
            </w:r>
          </w:p>
        </w:tc>
        <w:tc>
          <w:tcPr>
            <w:tcW w:w="1400" w:type="dxa"/>
            <w:tcBorders>
              <w:top w:val="nil"/>
              <w:left w:val="nil"/>
              <w:bottom w:val="single" w:sz="4" w:space="0" w:color="auto"/>
              <w:right w:val="single" w:sz="4" w:space="0" w:color="auto"/>
            </w:tcBorders>
            <w:shd w:val="clear" w:color="auto" w:fill="auto"/>
            <w:noWrap/>
            <w:vAlign w:val="bottom"/>
          </w:tcPr>
          <w:p w14:paraId="758ED2E8" w14:textId="77777777" w:rsidR="008858B8" w:rsidRPr="00DE15A6" w:rsidRDefault="008858B8" w:rsidP="008858B8">
            <w:pPr>
              <w:jc w:val="center"/>
              <w:rPr>
                <w:rFonts w:ascii="Arial" w:hAnsi="Arial"/>
                <w:b/>
                <w:bCs/>
                <w:sz w:val="18"/>
                <w:szCs w:val="18"/>
                <w:lang w:val="en-GB" w:eastAsia="en-GB"/>
              </w:rPr>
            </w:pPr>
            <w:r w:rsidRPr="00DE15A6">
              <w:rPr>
                <w:rFonts w:ascii="Arial" w:hAnsi="Arial"/>
                <w:b/>
                <w:bCs/>
                <w:sz w:val="18"/>
                <w:szCs w:val="18"/>
                <w:lang w:val="en-GB" w:eastAsia="en-GB"/>
              </w:rPr>
              <w:t>Northing</w:t>
            </w:r>
          </w:p>
        </w:tc>
        <w:tc>
          <w:tcPr>
            <w:tcW w:w="3580" w:type="dxa"/>
            <w:tcBorders>
              <w:top w:val="nil"/>
              <w:left w:val="nil"/>
              <w:bottom w:val="single" w:sz="4" w:space="0" w:color="auto"/>
              <w:right w:val="single" w:sz="4" w:space="0" w:color="auto"/>
            </w:tcBorders>
            <w:shd w:val="clear" w:color="auto" w:fill="auto"/>
            <w:noWrap/>
            <w:vAlign w:val="bottom"/>
          </w:tcPr>
          <w:p w14:paraId="033E160E" w14:textId="77777777" w:rsidR="008858B8" w:rsidRPr="00DE15A6" w:rsidRDefault="008858B8" w:rsidP="008858B8">
            <w:pPr>
              <w:rPr>
                <w:rFonts w:ascii="Arial" w:hAnsi="Arial"/>
                <w:b/>
                <w:bCs/>
                <w:sz w:val="18"/>
                <w:szCs w:val="18"/>
                <w:lang w:val="en-GB" w:eastAsia="en-GB"/>
              </w:rPr>
            </w:pPr>
            <w:r w:rsidRPr="00DE15A6">
              <w:rPr>
                <w:rFonts w:ascii="Arial" w:hAnsi="Arial"/>
                <w:b/>
                <w:bCs/>
                <w:sz w:val="18"/>
                <w:szCs w:val="18"/>
                <w:lang w:val="en-GB" w:eastAsia="en-GB"/>
              </w:rPr>
              <w:t> </w:t>
            </w:r>
          </w:p>
        </w:tc>
      </w:tr>
      <w:tr w:rsidR="008858B8" w:rsidRPr="00DE15A6" w14:paraId="7B133F2A"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6E8B3F3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119" w:type="dxa"/>
            <w:tcBorders>
              <w:top w:val="nil"/>
              <w:left w:val="nil"/>
              <w:bottom w:val="single" w:sz="4" w:space="0" w:color="auto"/>
              <w:right w:val="single" w:sz="4" w:space="0" w:color="auto"/>
            </w:tcBorders>
            <w:shd w:val="clear" w:color="auto" w:fill="auto"/>
            <w:noWrap/>
            <w:vAlign w:val="bottom"/>
          </w:tcPr>
          <w:p w14:paraId="6F041F9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131" w:type="dxa"/>
            <w:tcBorders>
              <w:top w:val="nil"/>
              <w:left w:val="nil"/>
              <w:bottom w:val="single" w:sz="4" w:space="0" w:color="auto"/>
              <w:right w:val="single" w:sz="4" w:space="0" w:color="auto"/>
            </w:tcBorders>
            <w:shd w:val="clear" w:color="auto" w:fill="auto"/>
            <w:noWrap/>
            <w:vAlign w:val="bottom"/>
          </w:tcPr>
          <w:p w14:paraId="0C3C567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218" w:type="dxa"/>
            <w:tcBorders>
              <w:top w:val="nil"/>
              <w:left w:val="nil"/>
              <w:bottom w:val="single" w:sz="4" w:space="0" w:color="auto"/>
              <w:right w:val="single" w:sz="4" w:space="0" w:color="auto"/>
            </w:tcBorders>
            <w:shd w:val="clear" w:color="auto" w:fill="auto"/>
            <w:noWrap/>
            <w:vAlign w:val="bottom"/>
          </w:tcPr>
          <w:p w14:paraId="01CD19A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502" w:type="dxa"/>
            <w:tcBorders>
              <w:top w:val="nil"/>
              <w:left w:val="nil"/>
              <w:bottom w:val="single" w:sz="4" w:space="0" w:color="auto"/>
              <w:right w:val="single" w:sz="4" w:space="0" w:color="auto"/>
            </w:tcBorders>
            <w:shd w:val="clear" w:color="auto" w:fill="auto"/>
            <w:noWrap/>
            <w:vAlign w:val="bottom"/>
          </w:tcPr>
          <w:p w14:paraId="345CCA2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353" w:type="dxa"/>
            <w:tcBorders>
              <w:top w:val="nil"/>
              <w:left w:val="nil"/>
              <w:bottom w:val="single" w:sz="4" w:space="0" w:color="auto"/>
              <w:right w:val="single" w:sz="4" w:space="0" w:color="auto"/>
            </w:tcBorders>
            <w:shd w:val="clear" w:color="auto" w:fill="auto"/>
            <w:noWrap/>
            <w:vAlign w:val="bottom"/>
          </w:tcPr>
          <w:p w14:paraId="66C4B28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575" w:type="dxa"/>
            <w:tcBorders>
              <w:top w:val="nil"/>
              <w:left w:val="nil"/>
              <w:bottom w:val="single" w:sz="4" w:space="0" w:color="auto"/>
              <w:right w:val="single" w:sz="4" w:space="0" w:color="auto"/>
            </w:tcBorders>
            <w:shd w:val="clear" w:color="auto" w:fill="auto"/>
            <w:noWrap/>
            <w:vAlign w:val="bottom"/>
          </w:tcPr>
          <w:p w14:paraId="2302E7C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380" w:type="dxa"/>
            <w:tcBorders>
              <w:top w:val="nil"/>
              <w:left w:val="nil"/>
              <w:bottom w:val="single" w:sz="4" w:space="0" w:color="auto"/>
              <w:right w:val="single" w:sz="4" w:space="0" w:color="auto"/>
            </w:tcBorders>
            <w:shd w:val="clear" w:color="auto" w:fill="auto"/>
            <w:noWrap/>
            <w:vAlign w:val="bottom"/>
          </w:tcPr>
          <w:p w14:paraId="4181756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1400" w:type="dxa"/>
            <w:tcBorders>
              <w:top w:val="nil"/>
              <w:left w:val="nil"/>
              <w:bottom w:val="single" w:sz="4" w:space="0" w:color="auto"/>
              <w:right w:val="single" w:sz="4" w:space="0" w:color="auto"/>
            </w:tcBorders>
            <w:shd w:val="clear" w:color="auto" w:fill="auto"/>
            <w:noWrap/>
            <w:vAlign w:val="bottom"/>
          </w:tcPr>
          <w:p w14:paraId="1E81192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c>
          <w:tcPr>
            <w:tcW w:w="3580" w:type="dxa"/>
            <w:tcBorders>
              <w:top w:val="nil"/>
              <w:left w:val="nil"/>
              <w:bottom w:val="single" w:sz="4" w:space="0" w:color="auto"/>
              <w:right w:val="single" w:sz="4" w:space="0" w:color="auto"/>
            </w:tcBorders>
            <w:shd w:val="clear" w:color="auto" w:fill="auto"/>
            <w:noWrap/>
            <w:vAlign w:val="bottom"/>
          </w:tcPr>
          <w:p w14:paraId="59ADC96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5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r w:rsidRPr="00DE15A6">
              <w:rPr>
                <w:rFonts w:cs="Times New Roman"/>
                <w:sz w:val="16"/>
                <w:szCs w:val="16"/>
              </w:rPr>
              <w:t xml:space="preserve"> </w:t>
            </w:r>
          </w:p>
        </w:tc>
      </w:tr>
      <w:tr w:rsidR="008858B8" w:rsidRPr="00DE15A6" w14:paraId="52C65295"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2C6B1F8D"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24A6304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1696D54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3380FB8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763F4C9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756A9DDD"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1637131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59E4DB5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3BBF34A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3152DBC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7D5D7191"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1D5B108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49968C5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2F9302B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35DC95F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6A71793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1E435EE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199CF22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35019B8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19B8651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520AA4B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7CED2F8C"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04DAC24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575B3E1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626A93B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2DB26BC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30DDEBB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CA8A25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7C6811A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3F7958A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2D49FE2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0AA87DC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619B9C1B"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3246174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45F7DDB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510207B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55EF5EA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5B0E548D"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FCE8E0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422C409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36B7DA9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4648DF7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74B1BC8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3E9F41C7"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29C08FD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5B5B621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5BCE88D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1D643EF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29D0D05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AD66DE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1F441DC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133623D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1F0AE2AD"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7FA6D75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03064429"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7EAB32CD"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08C8D59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1BB5CF2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28D8DCD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229CFD7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7BB5BF5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067B1E8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3C4F603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4C29D2ED"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7B8D9E7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67F3A09A"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22717A1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766589BD"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3062102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3D12384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7F05D7A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1E2F160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0F6D0E3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65C64D1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038906D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3AD712A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29D16C94"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0865318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2D29CC0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3784128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60C7F93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72B1B9C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2731FE76"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43FBBAA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2B336A16"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6E799F4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4AE0B6C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19DD9DEB"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623F33A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2DAD1E8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6578F5D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6C7CEA7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0F3AABA6"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58D7B49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6637713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77FF814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200F7E6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0D6FECD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6398116A"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6600017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2945C5F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74C87F5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4ACA8BB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575FCF2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119B619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10FC985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456CB59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768045D6"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320421F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6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5B0CA4B1"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5BE1060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62B1BB7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5771E4E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47664FF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3B17D5A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1C6D719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2DAA9D1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05597E4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554D69F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15E7073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3472856B"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0F1700B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0083C50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5A2A4EC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241CC25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7E597D8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A321ED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7FD5830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3D119A56"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675A9E9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1A8326C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2A1E9279"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2875226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30B59CA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4247F80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5E030F5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366F6A0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6B441D1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2F1D915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1C5D8C4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4BDA3E5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0E95F68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143B46B4"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71E5FD1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1F2BC3C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6D02BAE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1CC820C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449F5B5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308131DD"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6762C9C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53E3664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55D7983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4AF781C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50D3579A"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411427D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3D48D1F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2DAB1A4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181B650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6DFF1AC6"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6EB3135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66F9E2B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1B7B9F4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70998ED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4E092B6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4"/>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61E25B80"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56D47D7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30DE4C3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5B1EE23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4AD8A0E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73A1D11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21DEBC3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78E75CA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5ED94D6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517A416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5A2BEAF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5"/>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70645C9E"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43DD1FC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151A07A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22A4D8D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291F0F3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27976E6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7773FCF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37BCD13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61B2450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0F0E090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287D77A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6"/>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36A36853"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55420B8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61C0930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33D4753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78A18F6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6906524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328E758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1E3FCE2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10D48FA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4597B93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68A9014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7"/>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56E0BDB8"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35E5F5F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5219FF5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4A64803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0C96D9B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122B8D1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2BCF662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4E8E704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4976680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5E80ACC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097133E6"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8"/>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47400B5F"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06DB1A6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1E90C41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32BFD56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046A1CC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75DF6BD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1738032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5ADCA02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5CF863C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401906A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1B20754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79"/>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67D9EC7F"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7F01088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65B1657B"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618F074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4718438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08E480F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134708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13CDBAF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568B74D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3F0E62C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25EF494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0"/>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6DB3D86E"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2E52B29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3599CDE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687DE818"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413DC93E"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7A5E384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0BA1ACB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546C0036"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4E50EAA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114652F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51E8DEB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1"/>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DE15A6" w14:paraId="600390DA"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2782F3A4"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65C9A1D5"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03525E9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0A049F0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6E54A767"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40A71A8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65B1DBB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73464B6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6AC68A8C"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5DBE139F"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2"/>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r w:rsidR="008858B8" w:rsidRPr="008858B8" w14:paraId="768AB9BE" w14:textId="77777777" w:rsidTr="005E5FF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03D8F016"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19" w:type="dxa"/>
            <w:tcBorders>
              <w:top w:val="nil"/>
              <w:left w:val="nil"/>
              <w:bottom w:val="single" w:sz="4" w:space="0" w:color="auto"/>
              <w:right w:val="single" w:sz="4" w:space="0" w:color="auto"/>
            </w:tcBorders>
            <w:shd w:val="clear" w:color="auto" w:fill="auto"/>
            <w:noWrap/>
            <w:vAlign w:val="bottom"/>
          </w:tcPr>
          <w:p w14:paraId="347F3D41"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131" w:type="dxa"/>
            <w:tcBorders>
              <w:top w:val="nil"/>
              <w:left w:val="nil"/>
              <w:bottom w:val="single" w:sz="4" w:space="0" w:color="auto"/>
              <w:right w:val="single" w:sz="4" w:space="0" w:color="auto"/>
            </w:tcBorders>
            <w:shd w:val="clear" w:color="auto" w:fill="auto"/>
            <w:noWrap/>
            <w:vAlign w:val="bottom"/>
          </w:tcPr>
          <w:p w14:paraId="105DC87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218" w:type="dxa"/>
            <w:tcBorders>
              <w:top w:val="nil"/>
              <w:left w:val="nil"/>
              <w:bottom w:val="single" w:sz="4" w:space="0" w:color="auto"/>
              <w:right w:val="single" w:sz="4" w:space="0" w:color="auto"/>
            </w:tcBorders>
            <w:shd w:val="clear" w:color="auto" w:fill="auto"/>
            <w:noWrap/>
            <w:vAlign w:val="bottom"/>
          </w:tcPr>
          <w:p w14:paraId="78E085F9"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02" w:type="dxa"/>
            <w:tcBorders>
              <w:top w:val="nil"/>
              <w:left w:val="nil"/>
              <w:bottom w:val="single" w:sz="4" w:space="0" w:color="auto"/>
              <w:right w:val="single" w:sz="4" w:space="0" w:color="auto"/>
            </w:tcBorders>
            <w:shd w:val="clear" w:color="auto" w:fill="auto"/>
            <w:noWrap/>
            <w:vAlign w:val="bottom"/>
          </w:tcPr>
          <w:p w14:paraId="58808E4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53" w:type="dxa"/>
            <w:tcBorders>
              <w:top w:val="nil"/>
              <w:left w:val="nil"/>
              <w:bottom w:val="single" w:sz="4" w:space="0" w:color="auto"/>
              <w:right w:val="single" w:sz="4" w:space="0" w:color="auto"/>
            </w:tcBorders>
            <w:shd w:val="clear" w:color="auto" w:fill="auto"/>
            <w:noWrap/>
            <w:vAlign w:val="bottom"/>
          </w:tcPr>
          <w:p w14:paraId="56DE2390"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575" w:type="dxa"/>
            <w:tcBorders>
              <w:top w:val="nil"/>
              <w:left w:val="nil"/>
              <w:bottom w:val="single" w:sz="4" w:space="0" w:color="auto"/>
              <w:right w:val="single" w:sz="4" w:space="0" w:color="auto"/>
            </w:tcBorders>
            <w:shd w:val="clear" w:color="auto" w:fill="auto"/>
            <w:noWrap/>
            <w:vAlign w:val="bottom"/>
          </w:tcPr>
          <w:p w14:paraId="23071DE3"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380" w:type="dxa"/>
            <w:tcBorders>
              <w:top w:val="nil"/>
              <w:left w:val="nil"/>
              <w:bottom w:val="single" w:sz="4" w:space="0" w:color="auto"/>
              <w:right w:val="single" w:sz="4" w:space="0" w:color="auto"/>
            </w:tcBorders>
            <w:shd w:val="clear" w:color="auto" w:fill="auto"/>
            <w:noWrap/>
            <w:vAlign w:val="bottom"/>
          </w:tcPr>
          <w:p w14:paraId="63124762"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1400" w:type="dxa"/>
            <w:tcBorders>
              <w:top w:val="nil"/>
              <w:left w:val="nil"/>
              <w:bottom w:val="single" w:sz="4" w:space="0" w:color="auto"/>
              <w:right w:val="single" w:sz="4" w:space="0" w:color="auto"/>
            </w:tcBorders>
            <w:shd w:val="clear" w:color="auto" w:fill="auto"/>
            <w:noWrap/>
            <w:vAlign w:val="bottom"/>
          </w:tcPr>
          <w:p w14:paraId="4F49641A" w14:textId="77777777" w:rsidR="008858B8" w:rsidRPr="00DE15A6"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c>
          <w:tcPr>
            <w:tcW w:w="3580" w:type="dxa"/>
            <w:tcBorders>
              <w:top w:val="nil"/>
              <w:left w:val="nil"/>
              <w:bottom w:val="single" w:sz="4" w:space="0" w:color="auto"/>
              <w:right w:val="single" w:sz="4" w:space="0" w:color="auto"/>
            </w:tcBorders>
            <w:shd w:val="clear" w:color="auto" w:fill="auto"/>
            <w:noWrap/>
            <w:vAlign w:val="bottom"/>
          </w:tcPr>
          <w:p w14:paraId="4D9209B1" w14:textId="77777777" w:rsidR="008858B8" w:rsidRPr="008858B8" w:rsidRDefault="008858B8" w:rsidP="008858B8">
            <w:pPr>
              <w:rPr>
                <w:rFonts w:ascii="Arial" w:hAnsi="Arial"/>
                <w:sz w:val="16"/>
                <w:szCs w:val="16"/>
                <w:lang w:val="en-GB" w:eastAsia="en-GB"/>
              </w:rPr>
            </w:pPr>
            <w:r w:rsidRPr="00DE15A6">
              <w:rPr>
                <w:rFonts w:ascii="Arial" w:hAnsi="Arial"/>
                <w:sz w:val="16"/>
                <w:szCs w:val="16"/>
                <w:lang w:val="en-GB" w:eastAsia="en-GB"/>
              </w:rPr>
              <w:t> </w:t>
            </w:r>
            <w:r w:rsidRPr="00DE15A6">
              <w:rPr>
                <w:rFonts w:ascii="Arial" w:hAnsi="Arial"/>
                <w:sz w:val="16"/>
                <w:szCs w:val="16"/>
                <w:lang w:val="en-GB" w:eastAsia="en-GB"/>
              </w:rPr>
              <w:fldChar w:fldCharType="begin">
                <w:ffData>
                  <w:name w:val="Text83"/>
                  <w:enabled/>
                  <w:calcOnExit w:val="0"/>
                  <w:textInput/>
                </w:ffData>
              </w:fldChar>
            </w:r>
            <w:r w:rsidRPr="00DE15A6">
              <w:rPr>
                <w:rFonts w:ascii="Arial" w:hAnsi="Arial"/>
                <w:sz w:val="16"/>
                <w:szCs w:val="16"/>
                <w:lang w:val="en-GB" w:eastAsia="en-GB"/>
              </w:rPr>
              <w:instrText xml:space="preserve"> FORMTEXT </w:instrText>
            </w:r>
            <w:r w:rsidRPr="00DE15A6">
              <w:rPr>
                <w:rFonts w:ascii="Arial" w:hAnsi="Arial"/>
                <w:sz w:val="16"/>
                <w:szCs w:val="16"/>
                <w:lang w:val="en-GB" w:eastAsia="en-GB"/>
              </w:rPr>
            </w:r>
            <w:r w:rsidRPr="00DE15A6">
              <w:rPr>
                <w:rFonts w:ascii="Arial" w:hAnsi="Arial"/>
                <w:sz w:val="16"/>
                <w:szCs w:val="16"/>
                <w:lang w:val="en-GB" w:eastAsia="en-GB"/>
              </w:rPr>
              <w:fldChar w:fldCharType="separate"/>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Unicode MS" w:eastAsia="Arial Unicode MS" w:hAnsi="Arial Unicode MS" w:cs="Arial Unicode MS" w:hint="eastAsia"/>
                <w:noProof/>
                <w:sz w:val="16"/>
                <w:szCs w:val="16"/>
                <w:lang w:val="en-GB" w:eastAsia="en-GB"/>
              </w:rPr>
              <w:t> </w:t>
            </w:r>
            <w:r w:rsidRPr="00DE15A6">
              <w:rPr>
                <w:rFonts w:ascii="Arial" w:hAnsi="Arial"/>
                <w:sz w:val="16"/>
                <w:szCs w:val="16"/>
                <w:lang w:val="en-GB" w:eastAsia="en-GB"/>
              </w:rPr>
              <w:fldChar w:fldCharType="end"/>
            </w:r>
          </w:p>
        </w:tc>
      </w:tr>
    </w:tbl>
    <w:p w14:paraId="4304A42F" w14:textId="77777777" w:rsidR="0025077B" w:rsidRPr="00731CC3" w:rsidRDefault="0025077B" w:rsidP="0025077B">
      <w:pPr>
        <w:pStyle w:val="ListNumber2"/>
        <w:numPr>
          <w:ilvl w:val="0"/>
          <w:numId w:val="0"/>
        </w:numPr>
      </w:pPr>
    </w:p>
    <w:sectPr w:rsidR="0025077B" w:rsidRPr="00731CC3" w:rsidSect="0025077B">
      <w:headerReference w:type="default" r:id="rId14"/>
      <w:pgSz w:w="16838" w:h="11906" w:orient="landscape"/>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C30C8" w14:textId="77777777" w:rsidR="006E5C88" w:rsidRDefault="006E5C88" w:rsidP="00EF045B">
      <w:r>
        <w:separator/>
      </w:r>
    </w:p>
  </w:endnote>
  <w:endnote w:type="continuationSeparator" w:id="0">
    <w:p w14:paraId="1DADB085" w14:textId="77777777" w:rsidR="006E5C88" w:rsidRDefault="006E5C88" w:rsidP="00EF045B">
      <w:r>
        <w:continuationSeparator/>
      </w:r>
    </w:p>
  </w:endnote>
  <w:endnote w:type="continuationNotice" w:id="1">
    <w:p w14:paraId="2B093311" w14:textId="77777777" w:rsidR="006E5C88" w:rsidRDefault="006E5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6092" w14:textId="77309D17" w:rsidR="00DE0835" w:rsidRPr="009D0A80" w:rsidRDefault="00DE0835" w:rsidP="007A3043">
    <w:pPr>
      <w:pStyle w:val="Footer"/>
      <w:pBdr>
        <w:top w:val="single" w:sz="4" w:space="1" w:color="auto"/>
      </w:pBdr>
      <w:tabs>
        <w:tab w:val="clear" w:pos="4320"/>
        <w:tab w:val="clear" w:pos="8640"/>
        <w:tab w:val="right" w:pos="9746"/>
      </w:tabs>
      <w:ind w:right="-29"/>
      <w:rPr>
        <w:rFonts w:ascii="Arial Narrow" w:hAnsi="Arial Narrow"/>
      </w:rPr>
    </w:pPr>
    <w:r w:rsidRPr="009D0A80">
      <w:rPr>
        <w:rFonts w:ascii="Arial Narrow" w:hAnsi="Arial Narrow"/>
      </w:rPr>
      <w:fldChar w:fldCharType="begin"/>
    </w:r>
    <w:r w:rsidRPr="009D0A80">
      <w:rPr>
        <w:rFonts w:ascii="Arial Narrow" w:hAnsi="Arial Narrow"/>
      </w:rPr>
      <w:instrText xml:space="preserve"> PAGE   \* MERGEFORMAT </w:instrText>
    </w:r>
    <w:r w:rsidRPr="009D0A80">
      <w:rPr>
        <w:rFonts w:ascii="Arial Narrow" w:hAnsi="Arial Narrow"/>
      </w:rPr>
      <w:fldChar w:fldCharType="separate"/>
    </w:r>
    <w:r>
      <w:rPr>
        <w:rFonts w:ascii="Arial Narrow" w:hAnsi="Arial Narrow"/>
        <w:noProof/>
      </w:rPr>
      <w:t>6</w:t>
    </w:r>
    <w:r w:rsidRPr="009D0A80">
      <w:rPr>
        <w:rFonts w:ascii="Arial Narrow" w:hAnsi="Arial Narrow"/>
      </w:rPr>
      <w:fldChar w:fldCharType="end"/>
    </w:r>
    <w:r w:rsidRPr="009D0A80">
      <w:rPr>
        <w:rFonts w:ascii="Arial Narrow" w:hAnsi="Arial Narrow"/>
      </w:rPr>
      <w:t xml:space="preserve"> • Annual Logging Plan (ALP)</w:t>
    </w:r>
    <w:r w:rsidRPr="009D0A80">
      <w:rPr>
        <w:rFonts w:ascii="Arial Narrow" w:hAnsi="Arial Narrow"/>
        <w:b/>
      </w:rPr>
      <w:tab/>
    </w:r>
    <w:r w:rsidRPr="009D0A80">
      <w:rPr>
        <w:rFonts w:ascii="Arial Narrow" w:hAnsi="Arial Narrow"/>
      </w:rPr>
      <w:t xml:space="preserve"> </w:t>
    </w:r>
    <w:r>
      <w:rPr>
        <w:rFonts w:ascii="Arial Narrow" w:hAnsi="Arial Narrow"/>
      </w:rPr>
      <w:t>Te Uru Rākau – New Zealand Forest Service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4429B" w14:textId="77777777" w:rsidR="006E5C88" w:rsidRDefault="006E5C88" w:rsidP="00EF045B">
      <w:r>
        <w:separator/>
      </w:r>
    </w:p>
  </w:footnote>
  <w:footnote w:type="continuationSeparator" w:id="0">
    <w:p w14:paraId="1C372DA7" w14:textId="77777777" w:rsidR="006E5C88" w:rsidRDefault="006E5C88" w:rsidP="00EF045B">
      <w:r>
        <w:continuationSeparator/>
      </w:r>
    </w:p>
  </w:footnote>
  <w:footnote w:type="continuationNotice" w:id="1">
    <w:p w14:paraId="0C3852B7" w14:textId="77777777" w:rsidR="006E5C88" w:rsidRDefault="006E5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E7A2F" w14:textId="78FCC913" w:rsidR="00DE0835" w:rsidRDefault="00DE0835" w:rsidP="006C41CB">
    <w:pPr>
      <w:pStyle w:val="Header"/>
    </w:pPr>
    <w:r>
      <w:rPr>
        <w:noProof/>
      </w:rPr>
      <w:drawing>
        <wp:inline distT="0" distB="0" distL="0" distR="0" wp14:anchorId="14BAC648" wp14:editId="6C4CE42E">
          <wp:extent cx="2152650" cy="6827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90350" cy="694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1279" w14:textId="4A07401B" w:rsidR="00DE0835" w:rsidRDefault="00DE0835" w:rsidP="007A30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51293C4"/>
    <w:lvl w:ilvl="0">
      <w:start w:val="1"/>
      <w:numFmt w:val="lowerRoman"/>
      <w:pStyle w:val="ListNumber3"/>
      <w:lvlText w:val="%1)"/>
      <w:lvlJc w:val="left"/>
      <w:pPr>
        <w:ind w:left="926" w:hanging="360"/>
      </w:pPr>
      <w:rPr>
        <w:rFonts w:hint="default"/>
      </w:rPr>
    </w:lvl>
  </w:abstractNum>
  <w:abstractNum w:abstractNumId="1" w15:restartNumberingAfterBreak="0">
    <w:nsid w:val="FFFFFF7F"/>
    <w:multiLevelType w:val="singleLevel"/>
    <w:tmpl w:val="1BE0CF2C"/>
    <w:lvl w:ilvl="0">
      <w:start w:val="1"/>
      <w:numFmt w:val="lowerLetter"/>
      <w:lvlText w:val="%1)"/>
      <w:lvlJc w:val="left"/>
      <w:pPr>
        <w:ind w:left="928" w:hanging="360"/>
      </w:pPr>
    </w:lvl>
  </w:abstractNum>
  <w:abstractNum w:abstractNumId="2" w15:restartNumberingAfterBreak="0">
    <w:nsid w:val="FFFFFF88"/>
    <w:multiLevelType w:val="singleLevel"/>
    <w:tmpl w:val="47B43EB6"/>
    <w:lvl w:ilvl="0">
      <w:start w:val="1"/>
      <w:numFmt w:val="decimal"/>
      <w:pStyle w:val="ListNumber"/>
      <w:lvlText w:val="%1."/>
      <w:lvlJc w:val="left"/>
      <w:pPr>
        <w:tabs>
          <w:tab w:val="num" w:pos="360"/>
        </w:tabs>
        <w:ind w:left="360" w:hanging="360"/>
      </w:pPr>
      <w:rPr>
        <w:b/>
        <w:bCs/>
        <w:sz w:val="26"/>
        <w:szCs w:val="26"/>
      </w:rPr>
    </w:lvl>
  </w:abstractNum>
  <w:abstractNum w:abstractNumId="3" w15:restartNumberingAfterBreak="0">
    <w:nsid w:val="079B06B1"/>
    <w:multiLevelType w:val="hybridMultilevel"/>
    <w:tmpl w:val="532E9410"/>
    <w:lvl w:ilvl="0" w:tplc="D1ECEBCE">
      <w:start w:val="1"/>
      <w:numFmt w:val="lowerLetter"/>
      <w:lvlText w:val="%1)"/>
      <w:lvlJc w:val="left"/>
      <w:pPr>
        <w:ind w:left="928" w:hanging="360"/>
      </w:pPr>
      <w:rPr>
        <w:rFonts w:hint="default"/>
        <w:b w:val="0"/>
        <w:bCs w:val="0"/>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4" w15:restartNumberingAfterBreak="0">
    <w:nsid w:val="0A2D127F"/>
    <w:multiLevelType w:val="hybridMultilevel"/>
    <w:tmpl w:val="7FEE7414"/>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AE0CCF"/>
    <w:multiLevelType w:val="hybridMultilevel"/>
    <w:tmpl w:val="27404874"/>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2E74988"/>
    <w:multiLevelType w:val="hybridMultilevel"/>
    <w:tmpl w:val="DF8EF0BC"/>
    <w:lvl w:ilvl="0" w:tplc="AD32C430">
      <w:start w:val="1"/>
      <w:numFmt w:val="lowerRoman"/>
      <w:lvlText w:val="%1)"/>
      <w:lvlJc w:val="left"/>
      <w:pPr>
        <w:ind w:left="1288" w:hanging="72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7" w15:restartNumberingAfterBreak="0">
    <w:nsid w:val="188B3656"/>
    <w:multiLevelType w:val="hybridMultilevel"/>
    <w:tmpl w:val="CA52622C"/>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5E4837"/>
    <w:multiLevelType w:val="hybridMultilevel"/>
    <w:tmpl w:val="54A6D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074819"/>
    <w:multiLevelType w:val="hybridMultilevel"/>
    <w:tmpl w:val="62B8C236"/>
    <w:lvl w:ilvl="0" w:tplc="14090001">
      <w:start w:val="1"/>
      <w:numFmt w:val="bullet"/>
      <w:lvlText w:val=""/>
      <w:lvlJc w:val="left"/>
      <w:pPr>
        <w:ind w:left="1476" w:hanging="360"/>
      </w:pPr>
      <w:rPr>
        <w:rFonts w:ascii="Symbol" w:hAnsi="Symbol" w:hint="default"/>
      </w:rPr>
    </w:lvl>
    <w:lvl w:ilvl="1" w:tplc="14090003" w:tentative="1">
      <w:start w:val="1"/>
      <w:numFmt w:val="bullet"/>
      <w:lvlText w:val="o"/>
      <w:lvlJc w:val="left"/>
      <w:pPr>
        <w:ind w:left="2196" w:hanging="360"/>
      </w:pPr>
      <w:rPr>
        <w:rFonts w:ascii="Courier New" w:hAnsi="Courier New" w:cs="Courier New" w:hint="default"/>
      </w:rPr>
    </w:lvl>
    <w:lvl w:ilvl="2" w:tplc="14090005" w:tentative="1">
      <w:start w:val="1"/>
      <w:numFmt w:val="bullet"/>
      <w:lvlText w:val=""/>
      <w:lvlJc w:val="left"/>
      <w:pPr>
        <w:ind w:left="2916" w:hanging="360"/>
      </w:pPr>
      <w:rPr>
        <w:rFonts w:ascii="Wingdings" w:hAnsi="Wingdings" w:hint="default"/>
      </w:rPr>
    </w:lvl>
    <w:lvl w:ilvl="3" w:tplc="14090001" w:tentative="1">
      <w:start w:val="1"/>
      <w:numFmt w:val="bullet"/>
      <w:lvlText w:val=""/>
      <w:lvlJc w:val="left"/>
      <w:pPr>
        <w:ind w:left="3636" w:hanging="360"/>
      </w:pPr>
      <w:rPr>
        <w:rFonts w:ascii="Symbol" w:hAnsi="Symbol" w:hint="default"/>
      </w:rPr>
    </w:lvl>
    <w:lvl w:ilvl="4" w:tplc="14090003" w:tentative="1">
      <w:start w:val="1"/>
      <w:numFmt w:val="bullet"/>
      <w:lvlText w:val="o"/>
      <w:lvlJc w:val="left"/>
      <w:pPr>
        <w:ind w:left="4356" w:hanging="360"/>
      </w:pPr>
      <w:rPr>
        <w:rFonts w:ascii="Courier New" w:hAnsi="Courier New" w:cs="Courier New" w:hint="default"/>
      </w:rPr>
    </w:lvl>
    <w:lvl w:ilvl="5" w:tplc="14090005" w:tentative="1">
      <w:start w:val="1"/>
      <w:numFmt w:val="bullet"/>
      <w:lvlText w:val=""/>
      <w:lvlJc w:val="left"/>
      <w:pPr>
        <w:ind w:left="5076" w:hanging="360"/>
      </w:pPr>
      <w:rPr>
        <w:rFonts w:ascii="Wingdings" w:hAnsi="Wingdings" w:hint="default"/>
      </w:rPr>
    </w:lvl>
    <w:lvl w:ilvl="6" w:tplc="14090001" w:tentative="1">
      <w:start w:val="1"/>
      <w:numFmt w:val="bullet"/>
      <w:lvlText w:val=""/>
      <w:lvlJc w:val="left"/>
      <w:pPr>
        <w:ind w:left="5796" w:hanging="360"/>
      </w:pPr>
      <w:rPr>
        <w:rFonts w:ascii="Symbol" w:hAnsi="Symbol" w:hint="default"/>
      </w:rPr>
    </w:lvl>
    <w:lvl w:ilvl="7" w:tplc="14090003" w:tentative="1">
      <w:start w:val="1"/>
      <w:numFmt w:val="bullet"/>
      <w:lvlText w:val="o"/>
      <w:lvlJc w:val="left"/>
      <w:pPr>
        <w:ind w:left="6516" w:hanging="360"/>
      </w:pPr>
      <w:rPr>
        <w:rFonts w:ascii="Courier New" w:hAnsi="Courier New" w:cs="Courier New" w:hint="default"/>
      </w:rPr>
    </w:lvl>
    <w:lvl w:ilvl="8" w:tplc="14090005" w:tentative="1">
      <w:start w:val="1"/>
      <w:numFmt w:val="bullet"/>
      <w:lvlText w:val=""/>
      <w:lvlJc w:val="left"/>
      <w:pPr>
        <w:ind w:left="7236" w:hanging="360"/>
      </w:pPr>
      <w:rPr>
        <w:rFonts w:ascii="Wingdings" w:hAnsi="Wingdings" w:hint="default"/>
      </w:rPr>
    </w:lvl>
  </w:abstractNum>
  <w:abstractNum w:abstractNumId="10" w15:restartNumberingAfterBreak="0">
    <w:nsid w:val="250C01A7"/>
    <w:multiLevelType w:val="hybridMultilevel"/>
    <w:tmpl w:val="9B069EE6"/>
    <w:lvl w:ilvl="0" w:tplc="E23C9F2A">
      <w:start w:val="1"/>
      <w:numFmt w:val="lowerRoman"/>
      <w:lvlText w:val="%1)"/>
      <w:lvlJc w:val="left"/>
      <w:pPr>
        <w:ind w:left="1288" w:hanging="72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11" w15:restartNumberingAfterBreak="0">
    <w:nsid w:val="29502320"/>
    <w:multiLevelType w:val="hybridMultilevel"/>
    <w:tmpl w:val="DBCA52F4"/>
    <w:lvl w:ilvl="0" w:tplc="E5EAC6B6">
      <w:start w:val="1"/>
      <w:numFmt w:val="lowerLetter"/>
      <w:pStyle w:val="ListNumber2"/>
      <w:lvlText w:val="%1)"/>
      <w:lvlJc w:val="left"/>
      <w:pPr>
        <w:ind w:left="928"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185BCF"/>
    <w:multiLevelType w:val="hybridMultilevel"/>
    <w:tmpl w:val="B352D06C"/>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D456551"/>
    <w:multiLevelType w:val="hybridMultilevel"/>
    <w:tmpl w:val="D7B8525A"/>
    <w:lvl w:ilvl="0" w:tplc="C8028D12">
      <w:start w:val="1"/>
      <w:numFmt w:val="lowerLetter"/>
      <w:lvlText w:val="%1)"/>
      <w:lvlJc w:val="left"/>
      <w:pPr>
        <w:ind w:left="720" w:hanging="360"/>
      </w:pPr>
      <w:rPr>
        <w:rFonts w:hint="default"/>
        <w:b w:val="0"/>
        <w:bCs/>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9664FF9"/>
    <w:multiLevelType w:val="hybridMultilevel"/>
    <w:tmpl w:val="9960977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070387"/>
    <w:multiLevelType w:val="hybridMultilevel"/>
    <w:tmpl w:val="EB8E30A0"/>
    <w:lvl w:ilvl="0" w:tplc="1409001B">
      <w:start w:val="1"/>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09D090D"/>
    <w:multiLevelType w:val="hybridMultilevel"/>
    <w:tmpl w:val="AF189FDE"/>
    <w:lvl w:ilvl="0" w:tplc="9C32C8A4">
      <w:start w:val="1"/>
      <w:numFmt w:val="lowerRoman"/>
      <w:lvlText w:val="%1."/>
      <w:lvlJc w:val="left"/>
      <w:pPr>
        <w:ind w:left="1288" w:hanging="72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17" w15:restartNumberingAfterBreak="0">
    <w:nsid w:val="49C37634"/>
    <w:multiLevelType w:val="hybridMultilevel"/>
    <w:tmpl w:val="AC805608"/>
    <w:lvl w:ilvl="0" w:tplc="1409001B">
      <w:start w:val="1"/>
      <w:numFmt w:val="lowerRoman"/>
      <w:lvlText w:val="%1."/>
      <w:lvlJc w:val="right"/>
      <w:pPr>
        <w:ind w:left="92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BFB15A8"/>
    <w:multiLevelType w:val="hybridMultilevel"/>
    <w:tmpl w:val="C0D8AD5E"/>
    <w:lvl w:ilvl="0" w:tplc="600C3DC0">
      <w:start w:val="1"/>
      <w:numFmt w:val="lowerRoman"/>
      <w:lvlText w:val="%1)"/>
      <w:lvlJc w:val="left"/>
      <w:pPr>
        <w:ind w:left="1080" w:hanging="720"/>
      </w:pPr>
      <w:rPr>
        <w:rFonts w:hint="default"/>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1EE5715"/>
    <w:multiLevelType w:val="hybridMultilevel"/>
    <w:tmpl w:val="2424E0DA"/>
    <w:lvl w:ilvl="0" w:tplc="3A2291B8">
      <w:start w:val="3"/>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9761115"/>
    <w:multiLevelType w:val="hybridMultilevel"/>
    <w:tmpl w:val="F72623FE"/>
    <w:lvl w:ilvl="0" w:tplc="1409001B">
      <w:start w:val="1"/>
      <w:numFmt w:val="lowerRoman"/>
      <w:lvlText w:val="%1."/>
      <w:lvlJc w:val="right"/>
      <w:pPr>
        <w:ind w:left="862" w:hanging="360"/>
      </w:pPr>
    </w:lvl>
    <w:lvl w:ilvl="1" w:tplc="14090019">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1" w15:restartNumberingAfterBreak="0">
    <w:nsid w:val="71FA447B"/>
    <w:multiLevelType w:val="hybridMultilevel"/>
    <w:tmpl w:val="653A005E"/>
    <w:lvl w:ilvl="0" w:tplc="0E94A8BA">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9CE2921"/>
    <w:multiLevelType w:val="hybridMultilevel"/>
    <w:tmpl w:val="77B4B3B4"/>
    <w:lvl w:ilvl="0" w:tplc="90E2B1BE">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21"/>
  </w:num>
  <w:num w:numId="8">
    <w:abstractNumId w:val="11"/>
  </w:num>
  <w:num w:numId="9">
    <w:abstractNumId w:val="17"/>
  </w:num>
  <w:num w:numId="10">
    <w:abstractNumId w:val="4"/>
  </w:num>
  <w:num w:numId="11">
    <w:abstractNumId w:val="11"/>
    <w:lvlOverride w:ilvl="0">
      <w:startOverride w:val="2"/>
    </w:lvlOverride>
  </w:num>
  <w:num w:numId="12">
    <w:abstractNumId w:val="11"/>
    <w:lvlOverride w:ilvl="0">
      <w:startOverride w:val="3"/>
    </w:lvlOverride>
  </w:num>
  <w:num w:numId="13">
    <w:abstractNumId w:val="14"/>
  </w:num>
  <w:num w:numId="14">
    <w:abstractNumId w:val="15"/>
  </w:num>
  <w:num w:numId="15">
    <w:abstractNumId w:val="22"/>
  </w:num>
  <w:num w:numId="16">
    <w:abstractNumId w:val="5"/>
  </w:num>
  <w:num w:numId="17">
    <w:abstractNumId w:val="12"/>
  </w:num>
  <w:num w:numId="18">
    <w:abstractNumId w:val="7"/>
  </w:num>
  <w:num w:numId="19">
    <w:abstractNumId w:val="20"/>
  </w:num>
  <w:num w:numId="20">
    <w:abstractNumId w:val="19"/>
  </w:num>
  <w:num w:numId="21">
    <w:abstractNumId w:val="9"/>
  </w:num>
  <w:num w:numId="22">
    <w:abstractNumId w:val="13"/>
  </w:num>
  <w:num w:numId="23">
    <w:abstractNumId w:val="8"/>
  </w:num>
  <w:num w:numId="24">
    <w:abstractNumId w:val="18"/>
  </w:num>
  <w:num w:numId="25">
    <w:abstractNumId w:val="3"/>
  </w:num>
  <w:num w:numId="26">
    <w:abstractNumId w:val="11"/>
  </w:num>
  <w:num w:numId="27">
    <w:abstractNumId w:val="11"/>
  </w:num>
  <w:num w:numId="28">
    <w:abstractNumId w:val="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0"/>
  </w:num>
  <w:num w:numId="3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0C"/>
    <w:rsid w:val="00000DCD"/>
    <w:rsid w:val="00002C4C"/>
    <w:rsid w:val="00007E47"/>
    <w:rsid w:val="00017DF7"/>
    <w:rsid w:val="00020266"/>
    <w:rsid w:val="00022F4B"/>
    <w:rsid w:val="0002698F"/>
    <w:rsid w:val="000307B6"/>
    <w:rsid w:val="0003427B"/>
    <w:rsid w:val="000357E8"/>
    <w:rsid w:val="00035F7D"/>
    <w:rsid w:val="0003693D"/>
    <w:rsid w:val="00036953"/>
    <w:rsid w:val="00050D82"/>
    <w:rsid w:val="00052CD9"/>
    <w:rsid w:val="00052ED1"/>
    <w:rsid w:val="00054E83"/>
    <w:rsid w:val="000617C2"/>
    <w:rsid w:val="000649F3"/>
    <w:rsid w:val="00072F64"/>
    <w:rsid w:val="00087C5E"/>
    <w:rsid w:val="0009030F"/>
    <w:rsid w:val="0009234E"/>
    <w:rsid w:val="000A0AAC"/>
    <w:rsid w:val="000A30B0"/>
    <w:rsid w:val="000A45D1"/>
    <w:rsid w:val="000A5CE8"/>
    <w:rsid w:val="000A5D57"/>
    <w:rsid w:val="000B2D69"/>
    <w:rsid w:val="000B320D"/>
    <w:rsid w:val="000B544A"/>
    <w:rsid w:val="000C3695"/>
    <w:rsid w:val="000C57A4"/>
    <w:rsid w:val="000C58DC"/>
    <w:rsid w:val="000D0379"/>
    <w:rsid w:val="000D2650"/>
    <w:rsid w:val="000D6823"/>
    <w:rsid w:val="000E4116"/>
    <w:rsid w:val="000F0642"/>
    <w:rsid w:val="000F0881"/>
    <w:rsid w:val="000F6948"/>
    <w:rsid w:val="000F7D3E"/>
    <w:rsid w:val="00102905"/>
    <w:rsid w:val="00104C7B"/>
    <w:rsid w:val="00107A0E"/>
    <w:rsid w:val="00126688"/>
    <w:rsid w:val="00132DFD"/>
    <w:rsid w:val="00136247"/>
    <w:rsid w:val="00140F96"/>
    <w:rsid w:val="00143948"/>
    <w:rsid w:val="00144D0E"/>
    <w:rsid w:val="0016620C"/>
    <w:rsid w:val="00166260"/>
    <w:rsid w:val="00171AFC"/>
    <w:rsid w:val="00186BB8"/>
    <w:rsid w:val="00187A3A"/>
    <w:rsid w:val="001927FD"/>
    <w:rsid w:val="00192D9E"/>
    <w:rsid w:val="0019453D"/>
    <w:rsid w:val="00194973"/>
    <w:rsid w:val="00197AF3"/>
    <w:rsid w:val="001A55BF"/>
    <w:rsid w:val="001C3A39"/>
    <w:rsid w:val="001C4628"/>
    <w:rsid w:val="001F3C28"/>
    <w:rsid w:val="001F7A1F"/>
    <w:rsid w:val="00212957"/>
    <w:rsid w:val="00216EF2"/>
    <w:rsid w:val="0022099B"/>
    <w:rsid w:val="00224A9F"/>
    <w:rsid w:val="002308BF"/>
    <w:rsid w:val="00244064"/>
    <w:rsid w:val="00245AAF"/>
    <w:rsid w:val="0025077B"/>
    <w:rsid w:val="002605AD"/>
    <w:rsid w:val="00270A6A"/>
    <w:rsid w:val="00275755"/>
    <w:rsid w:val="002831DB"/>
    <w:rsid w:val="002871D6"/>
    <w:rsid w:val="00296F94"/>
    <w:rsid w:val="002A1B82"/>
    <w:rsid w:val="002A1F7B"/>
    <w:rsid w:val="002A4774"/>
    <w:rsid w:val="002B0D85"/>
    <w:rsid w:val="002B20F6"/>
    <w:rsid w:val="002B488F"/>
    <w:rsid w:val="002C7A4D"/>
    <w:rsid w:val="002D54B2"/>
    <w:rsid w:val="002D6BE6"/>
    <w:rsid w:val="002D760C"/>
    <w:rsid w:val="002E09B5"/>
    <w:rsid w:val="002E1A46"/>
    <w:rsid w:val="002E5A72"/>
    <w:rsid w:val="002F0384"/>
    <w:rsid w:val="002F0DD0"/>
    <w:rsid w:val="002F25D9"/>
    <w:rsid w:val="002F315D"/>
    <w:rsid w:val="00302FBD"/>
    <w:rsid w:val="0030405E"/>
    <w:rsid w:val="003051BD"/>
    <w:rsid w:val="003073AF"/>
    <w:rsid w:val="00311B11"/>
    <w:rsid w:val="00327BAC"/>
    <w:rsid w:val="0033016C"/>
    <w:rsid w:val="0033103C"/>
    <w:rsid w:val="003323BC"/>
    <w:rsid w:val="003340C2"/>
    <w:rsid w:val="00336173"/>
    <w:rsid w:val="00347298"/>
    <w:rsid w:val="00353944"/>
    <w:rsid w:val="003641E8"/>
    <w:rsid w:val="0036607F"/>
    <w:rsid w:val="0038095C"/>
    <w:rsid w:val="0038165A"/>
    <w:rsid w:val="00390667"/>
    <w:rsid w:val="00393117"/>
    <w:rsid w:val="00394C40"/>
    <w:rsid w:val="003977F5"/>
    <w:rsid w:val="003A1659"/>
    <w:rsid w:val="003A231B"/>
    <w:rsid w:val="003A540D"/>
    <w:rsid w:val="003A5699"/>
    <w:rsid w:val="003B2CE4"/>
    <w:rsid w:val="003B7982"/>
    <w:rsid w:val="003C247A"/>
    <w:rsid w:val="003D629B"/>
    <w:rsid w:val="003E3A0E"/>
    <w:rsid w:val="003F09F2"/>
    <w:rsid w:val="003F0B0F"/>
    <w:rsid w:val="003F3F84"/>
    <w:rsid w:val="004064CF"/>
    <w:rsid w:val="00412A96"/>
    <w:rsid w:val="00414345"/>
    <w:rsid w:val="00415368"/>
    <w:rsid w:val="00415709"/>
    <w:rsid w:val="00421371"/>
    <w:rsid w:val="004267E7"/>
    <w:rsid w:val="00426C7D"/>
    <w:rsid w:val="00430DAA"/>
    <w:rsid w:val="004337F2"/>
    <w:rsid w:val="00434937"/>
    <w:rsid w:val="00435160"/>
    <w:rsid w:val="004368BD"/>
    <w:rsid w:val="00445E2F"/>
    <w:rsid w:val="00455BC0"/>
    <w:rsid w:val="00456D13"/>
    <w:rsid w:val="00460F45"/>
    <w:rsid w:val="00464237"/>
    <w:rsid w:val="00475B55"/>
    <w:rsid w:val="004768F7"/>
    <w:rsid w:val="00483E4E"/>
    <w:rsid w:val="004847F3"/>
    <w:rsid w:val="0048667A"/>
    <w:rsid w:val="00491169"/>
    <w:rsid w:val="00491821"/>
    <w:rsid w:val="00495C66"/>
    <w:rsid w:val="004A2923"/>
    <w:rsid w:val="004A2BCE"/>
    <w:rsid w:val="004A44EE"/>
    <w:rsid w:val="004A6B62"/>
    <w:rsid w:val="004B2671"/>
    <w:rsid w:val="004B4D89"/>
    <w:rsid w:val="004D3BEA"/>
    <w:rsid w:val="004D6E3E"/>
    <w:rsid w:val="004E23C0"/>
    <w:rsid w:val="004E2808"/>
    <w:rsid w:val="004E401D"/>
    <w:rsid w:val="004E50CA"/>
    <w:rsid w:val="004F5C4E"/>
    <w:rsid w:val="004F7D30"/>
    <w:rsid w:val="00503B79"/>
    <w:rsid w:val="00504503"/>
    <w:rsid w:val="00517EFB"/>
    <w:rsid w:val="00522CB7"/>
    <w:rsid w:val="00526967"/>
    <w:rsid w:val="00527A1F"/>
    <w:rsid w:val="005306BC"/>
    <w:rsid w:val="00534AD8"/>
    <w:rsid w:val="005461EE"/>
    <w:rsid w:val="0055083E"/>
    <w:rsid w:val="005557CE"/>
    <w:rsid w:val="0056609C"/>
    <w:rsid w:val="00566748"/>
    <w:rsid w:val="005678CE"/>
    <w:rsid w:val="005733C0"/>
    <w:rsid w:val="00580299"/>
    <w:rsid w:val="005857A8"/>
    <w:rsid w:val="005859A3"/>
    <w:rsid w:val="005922E8"/>
    <w:rsid w:val="00592DA1"/>
    <w:rsid w:val="005A7E6E"/>
    <w:rsid w:val="005B15AE"/>
    <w:rsid w:val="005C390A"/>
    <w:rsid w:val="005C7ED3"/>
    <w:rsid w:val="005D3632"/>
    <w:rsid w:val="005D6245"/>
    <w:rsid w:val="005E2409"/>
    <w:rsid w:val="005E5FFC"/>
    <w:rsid w:val="005F3D40"/>
    <w:rsid w:val="005F5170"/>
    <w:rsid w:val="005F5AF6"/>
    <w:rsid w:val="005F7CA6"/>
    <w:rsid w:val="00600362"/>
    <w:rsid w:val="00604589"/>
    <w:rsid w:val="00611C42"/>
    <w:rsid w:val="006128B3"/>
    <w:rsid w:val="00614C7B"/>
    <w:rsid w:val="00614E7C"/>
    <w:rsid w:val="006224F2"/>
    <w:rsid w:val="00631321"/>
    <w:rsid w:val="00633C5E"/>
    <w:rsid w:val="006371EE"/>
    <w:rsid w:val="00646497"/>
    <w:rsid w:val="00647ED8"/>
    <w:rsid w:val="00653A6D"/>
    <w:rsid w:val="0065423E"/>
    <w:rsid w:val="006566AF"/>
    <w:rsid w:val="006613E9"/>
    <w:rsid w:val="0066266F"/>
    <w:rsid w:val="006629DB"/>
    <w:rsid w:val="00663362"/>
    <w:rsid w:val="00665B90"/>
    <w:rsid w:val="0067202F"/>
    <w:rsid w:val="00672A51"/>
    <w:rsid w:val="006742CB"/>
    <w:rsid w:val="006849F5"/>
    <w:rsid w:val="00695117"/>
    <w:rsid w:val="00695B88"/>
    <w:rsid w:val="0069658D"/>
    <w:rsid w:val="006974B6"/>
    <w:rsid w:val="006A34A8"/>
    <w:rsid w:val="006A6049"/>
    <w:rsid w:val="006A70F8"/>
    <w:rsid w:val="006B56A8"/>
    <w:rsid w:val="006B5B82"/>
    <w:rsid w:val="006C0E64"/>
    <w:rsid w:val="006C41CB"/>
    <w:rsid w:val="006C422F"/>
    <w:rsid w:val="006D2007"/>
    <w:rsid w:val="006D6265"/>
    <w:rsid w:val="006E0265"/>
    <w:rsid w:val="006E32C3"/>
    <w:rsid w:val="006E5102"/>
    <w:rsid w:val="006E5C88"/>
    <w:rsid w:val="006E6F33"/>
    <w:rsid w:val="006F07E2"/>
    <w:rsid w:val="006F0897"/>
    <w:rsid w:val="006F0D06"/>
    <w:rsid w:val="00705319"/>
    <w:rsid w:val="00711C09"/>
    <w:rsid w:val="00715BD1"/>
    <w:rsid w:val="007170DC"/>
    <w:rsid w:val="00723FE6"/>
    <w:rsid w:val="00731CC3"/>
    <w:rsid w:val="007325A5"/>
    <w:rsid w:val="00733150"/>
    <w:rsid w:val="0073350F"/>
    <w:rsid w:val="00736786"/>
    <w:rsid w:val="00740FC9"/>
    <w:rsid w:val="007508ED"/>
    <w:rsid w:val="007604C8"/>
    <w:rsid w:val="00761C74"/>
    <w:rsid w:val="00762009"/>
    <w:rsid w:val="00763C66"/>
    <w:rsid w:val="00767A47"/>
    <w:rsid w:val="007703AD"/>
    <w:rsid w:val="007738B3"/>
    <w:rsid w:val="00773ADA"/>
    <w:rsid w:val="0078011A"/>
    <w:rsid w:val="007845B8"/>
    <w:rsid w:val="007851AB"/>
    <w:rsid w:val="00792C74"/>
    <w:rsid w:val="00795A15"/>
    <w:rsid w:val="007A0917"/>
    <w:rsid w:val="007A11C9"/>
    <w:rsid w:val="007A12D6"/>
    <w:rsid w:val="007A3043"/>
    <w:rsid w:val="007B1716"/>
    <w:rsid w:val="007B36C1"/>
    <w:rsid w:val="007C1CDE"/>
    <w:rsid w:val="007C41F2"/>
    <w:rsid w:val="007C5C74"/>
    <w:rsid w:val="007C5EB6"/>
    <w:rsid w:val="007C62B2"/>
    <w:rsid w:val="007D0133"/>
    <w:rsid w:val="007D0178"/>
    <w:rsid w:val="007D3C4D"/>
    <w:rsid w:val="007D5DC0"/>
    <w:rsid w:val="007E035F"/>
    <w:rsid w:val="007E09CA"/>
    <w:rsid w:val="007F488E"/>
    <w:rsid w:val="007F5FFC"/>
    <w:rsid w:val="0080432B"/>
    <w:rsid w:val="00806A9C"/>
    <w:rsid w:val="00810776"/>
    <w:rsid w:val="00810E44"/>
    <w:rsid w:val="00812B58"/>
    <w:rsid w:val="00813C20"/>
    <w:rsid w:val="008141E8"/>
    <w:rsid w:val="00817853"/>
    <w:rsid w:val="00820F0E"/>
    <w:rsid w:val="00842E9B"/>
    <w:rsid w:val="00845929"/>
    <w:rsid w:val="00846C17"/>
    <w:rsid w:val="0085292A"/>
    <w:rsid w:val="008608CB"/>
    <w:rsid w:val="0086292F"/>
    <w:rsid w:val="0086330C"/>
    <w:rsid w:val="00865F96"/>
    <w:rsid w:val="0087011E"/>
    <w:rsid w:val="008742D6"/>
    <w:rsid w:val="00875A4A"/>
    <w:rsid w:val="00881E7A"/>
    <w:rsid w:val="00883107"/>
    <w:rsid w:val="008858B8"/>
    <w:rsid w:val="00885CA2"/>
    <w:rsid w:val="0089358D"/>
    <w:rsid w:val="008936B8"/>
    <w:rsid w:val="0089613E"/>
    <w:rsid w:val="0089732A"/>
    <w:rsid w:val="008A2A7F"/>
    <w:rsid w:val="008A5BCD"/>
    <w:rsid w:val="008B7F8B"/>
    <w:rsid w:val="008C5219"/>
    <w:rsid w:val="008C6FF2"/>
    <w:rsid w:val="008E43BF"/>
    <w:rsid w:val="008E4BC8"/>
    <w:rsid w:val="008F4128"/>
    <w:rsid w:val="008F625F"/>
    <w:rsid w:val="009011CE"/>
    <w:rsid w:val="0090231A"/>
    <w:rsid w:val="0091002B"/>
    <w:rsid w:val="009106A2"/>
    <w:rsid w:val="00912F19"/>
    <w:rsid w:val="009143BC"/>
    <w:rsid w:val="009175D9"/>
    <w:rsid w:val="00926033"/>
    <w:rsid w:val="00930FC5"/>
    <w:rsid w:val="0093172F"/>
    <w:rsid w:val="00935073"/>
    <w:rsid w:val="009372FA"/>
    <w:rsid w:val="00941908"/>
    <w:rsid w:val="00942E0C"/>
    <w:rsid w:val="0094311B"/>
    <w:rsid w:val="009439C9"/>
    <w:rsid w:val="009529D5"/>
    <w:rsid w:val="009541ED"/>
    <w:rsid w:val="00955088"/>
    <w:rsid w:val="00970A97"/>
    <w:rsid w:val="009751CE"/>
    <w:rsid w:val="009757D8"/>
    <w:rsid w:val="00982666"/>
    <w:rsid w:val="009835F1"/>
    <w:rsid w:val="009916F9"/>
    <w:rsid w:val="009965A3"/>
    <w:rsid w:val="009A0463"/>
    <w:rsid w:val="009A1C69"/>
    <w:rsid w:val="009A65EE"/>
    <w:rsid w:val="009A6E49"/>
    <w:rsid w:val="009B4648"/>
    <w:rsid w:val="009B678D"/>
    <w:rsid w:val="009C3EB0"/>
    <w:rsid w:val="009D0A80"/>
    <w:rsid w:val="009D0D27"/>
    <w:rsid w:val="009D33A6"/>
    <w:rsid w:val="009D3745"/>
    <w:rsid w:val="009D439D"/>
    <w:rsid w:val="009D76D0"/>
    <w:rsid w:val="009E2D7F"/>
    <w:rsid w:val="009E2F44"/>
    <w:rsid w:val="009F7D73"/>
    <w:rsid w:val="00A01AC5"/>
    <w:rsid w:val="00A05257"/>
    <w:rsid w:val="00A10168"/>
    <w:rsid w:val="00A12CBF"/>
    <w:rsid w:val="00A14CC1"/>
    <w:rsid w:val="00A15212"/>
    <w:rsid w:val="00A16F84"/>
    <w:rsid w:val="00A32876"/>
    <w:rsid w:val="00A423F3"/>
    <w:rsid w:val="00A468E5"/>
    <w:rsid w:val="00A512D2"/>
    <w:rsid w:val="00A53BD7"/>
    <w:rsid w:val="00A543B4"/>
    <w:rsid w:val="00A5531B"/>
    <w:rsid w:val="00A578B9"/>
    <w:rsid w:val="00A84BFC"/>
    <w:rsid w:val="00AB3C8E"/>
    <w:rsid w:val="00AB6004"/>
    <w:rsid w:val="00AC5BEA"/>
    <w:rsid w:val="00AC5E11"/>
    <w:rsid w:val="00AD1CCB"/>
    <w:rsid w:val="00AD33E6"/>
    <w:rsid w:val="00AD3671"/>
    <w:rsid w:val="00AE4F00"/>
    <w:rsid w:val="00AE5348"/>
    <w:rsid w:val="00B0560D"/>
    <w:rsid w:val="00B05948"/>
    <w:rsid w:val="00B060A7"/>
    <w:rsid w:val="00B06F98"/>
    <w:rsid w:val="00B11A07"/>
    <w:rsid w:val="00B14302"/>
    <w:rsid w:val="00B1496B"/>
    <w:rsid w:val="00B16188"/>
    <w:rsid w:val="00B2061A"/>
    <w:rsid w:val="00B233DD"/>
    <w:rsid w:val="00B23965"/>
    <w:rsid w:val="00B24B43"/>
    <w:rsid w:val="00B27BA8"/>
    <w:rsid w:val="00B34324"/>
    <w:rsid w:val="00B35E0A"/>
    <w:rsid w:val="00B4442C"/>
    <w:rsid w:val="00B46F68"/>
    <w:rsid w:val="00B4753D"/>
    <w:rsid w:val="00B5504F"/>
    <w:rsid w:val="00B609C6"/>
    <w:rsid w:val="00B61DFE"/>
    <w:rsid w:val="00B72C89"/>
    <w:rsid w:val="00B74E38"/>
    <w:rsid w:val="00B80246"/>
    <w:rsid w:val="00B8541D"/>
    <w:rsid w:val="00B86317"/>
    <w:rsid w:val="00B875B3"/>
    <w:rsid w:val="00BA7719"/>
    <w:rsid w:val="00BB2824"/>
    <w:rsid w:val="00BC3775"/>
    <w:rsid w:val="00BC4527"/>
    <w:rsid w:val="00BC5A62"/>
    <w:rsid w:val="00BC5E64"/>
    <w:rsid w:val="00BD341D"/>
    <w:rsid w:val="00BD3B2B"/>
    <w:rsid w:val="00BD42C6"/>
    <w:rsid w:val="00BD766C"/>
    <w:rsid w:val="00BE1AD4"/>
    <w:rsid w:val="00BE5794"/>
    <w:rsid w:val="00BE7F27"/>
    <w:rsid w:val="00C010E4"/>
    <w:rsid w:val="00C133B0"/>
    <w:rsid w:val="00C13B8C"/>
    <w:rsid w:val="00C142F7"/>
    <w:rsid w:val="00C15EFB"/>
    <w:rsid w:val="00C17C2B"/>
    <w:rsid w:val="00C2192F"/>
    <w:rsid w:val="00C23DBF"/>
    <w:rsid w:val="00C244CC"/>
    <w:rsid w:val="00C2633E"/>
    <w:rsid w:val="00C30EED"/>
    <w:rsid w:val="00C33B44"/>
    <w:rsid w:val="00C3492C"/>
    <w:rsid w:val="00C35C7C"/>
    <w:rsid w:val="00C35F01"/>
    <w:rsid w:val="00C360A4"/>
    <w:rsid w:val="00C36ED4"/>
    <w:rsid w:val="00C36EEA"/>
    <w:rsid w:val="00C506A6"/>
    <w:rsid w:val="00C51034"/>
    <w:rsid w:val="00C51B92"/>
    <w:rsid w:val="00C53A18"/>
    <w:rsid w:val="00C548B2"/>
    <w:rsid w:val="00C573FF"/>
    <w:rsid w:val="00C61AFC"/>
    <w:rsid w:val="00C80F9E"/>
    <w:rsid w:val="00C854B5"/>
    <w:rsid w:val="00C904A4"/>
    <w:rsid w:val="00C91D9A"/>
    <w:rsid w:val="00CA505B"/>
    <w:rsid w:val="00CA64BC"/>
    <w:rsid w:val="00CC0E9E"/>
    <w:rsid w:val="00CC76EF"/>
    <w:rsid w:val="00CC7FEA"/>
    <w:rsid w:val="00CD2F32"/>
    <w:rsid w:val="00CD380F"/>
    <w:rsid w:val="00CF0AFD"/>
    <w:rsid w:val="00CF1085"/>
    <w:rsid w:val="00CF1C54"/>
    <w:rsid w:val="00CF266D"/>
    <w:rsid w:val="00D0008B"/>
    <w:rsid w:val="00D119E0"/>
    <w:rsid w:val="00D168AB"/>
    <w:rsid w:val="00D1796D"/>
    <w:rsid w:val="00D227C4"/>
    <w:rsid w:val="00D276E1"/>
    <w:rsid w:val="00D279C7"/>
    <w:rsid w:val="00D33044"/>
    <w:rsid w:val="00D34A29"/>
    <w:rsid w:val="00D43677"/>
    <w:rsid w:val="00D45A95"/>
    <w:rsid w:val="00D55103"/>
    <w:rsid w:val="00D558EC"/>
    <w:rsid w:val="00D667AC"/>
    <w:rsid w:val="00D67490"/>
    <w:rsid w:val="00D67DF4"/>
    <w:rsid w:val="00D7090D"/>
    <w:rsid w:val="00D73093"/>
    <w:rsid w:val="00D748D9"/>
    <w:rsid w:val="00D74E3D"/>
    <w:rsid w:val="00D82DAE"/>
    <w:rsid w:val="00D904EA"/>
    <w:rsid w:val="00D94B84"/>
    <w:rsid w:val="00D967C3"/>
    <w:rsid w:val="00D97116"/>
    <w:rsid w:val="00DB5BFD"/>
    <w:rsid w:val="00DC29AC"/>
    <w:rsid w:val="00DC2BF5"/>
    <w:rsid w:val="00DC53D2"/>
    <w:rsid w:val="00DC7A51"/>
    <w:rsid w:val="00DD27FB"/>
    <w:rsid w:val="00DD35E5"/>
    <w:rsid w:val="00DD49A4"/>
    <w:rsid w:val="00DD79C6"/>
    <w:rsid w:val="00DE0835"/>
    <w:rsid w:val="00DE15A6"/>
    <w:rsid w:val="00DE2E2D"/>
    <w:rsid w:val="00DE6E15"/>
    <w:rsid w:val="00DE7D5C"/>
    <w:rsid w:val="00E04DD3"/>
    <w:rsid w:val="00E11CA4"/>
    <w:rsid w:val="00E22A80"/>
    <w:rsid w:val="00E2729E"/>
    <w:rsid w:val="00E32C9B"/>
    <w:rsid w:val="00E33C71"/>
    <w:rsid w:val="00E36B8F"/>
    <w:rsid w:val="00E40429"/>
    <w:rsid w:val="00E418EB"/>
    <w:rsid w:val="00E43E2B"/>
    <w:rsid w:val="00E44B5A"/>
    <w:rsid w:val="00E45EE8"/>
    <w:rsid w:val="00E4689F"/>
    <w:rsid w:val="00E47EEA"/>
    <w:rsid w:val="00E51A65"/>
    <w:rsid w:val="00E56768"/>
    <w:rsid w:val="00E56D18"/>
    <w:rsid w:val="00E7051D"/>
    <w:rsid w:val="00E84ADB"/>
    <w:rsid w:val="00E9085B"/>
    <w:rsid w:val="00E90C46"/>
    <w:rsid w:val="00E93008"/>
    <w:rsid w:val="00EA276F"/>
    <w:rsid w:val="00EA53B8"/>
    <w:rsid w:val="00EA6E45"/>
    <w:rsid w:val="00EB64EB"/>
    <w:rsid w:val="00ED2436"/>
    <w:rsid w:val="00ED3C3F"/>
    <w:rsid w:val="00ED3F2A"/>
    <w:rsid w:val="00ED4C45"/>
    <w:rsid w:val="00ED5587"/>
    <w:rsid w:val="00ED7EE0"/>
    <w:rsid w:val="00EE0737"/>
    <w:rsid w:val="00EE0F3C"/>
    <w:rsid w:val="00EE1441"/>
    <w:rsid w:val="00EE451B"/>
    <w:rsid w:val="00EE7B3E"/>
    <w:rsid w:val="00EF045B"/>
    <w:rsid w:val="00EF3BB8"/>
    <w:rsid w:val="00EF7E46"/>
    <w:rsid w:val="00EF7ECC"/>
    <w:rsid w:val="00F05414"/>
    <w:rsid w:val="00F07623"/>
    <w:rsid w:val="00F13C74"/>
    <w:rsid w:val="00F17247"/>
    <w:rsid w:val="00F179F7"/>
    <w:rsid w:val="00F20D3F"/>
    <w:rsid w:val="00F27497"/>
    <w:rsid w:val="00F30AE5"/>
    <w:rsid w:val="00F31749"/>
    <w:rsid w:val="00F348C5"/>
    <w:rsid w:val="00F35306"/>
    <w:rsid w:val="00F35829"/>
    <w:rsid w:val="00F36876"/>
    <w:rsid w:val="00F4439D"/>
    <w:rsid w:val="00F47ED6"/>
    <w:rsid w:val="00F5389A"/>
    <w:rsid w:val="00F5459C"/>
    <w:rsid w:val="00F65E33"/>
    <w:rsid w:val="00F7195D"/>
    <w:rsid w:val="00F83513"/>
    <w:rsid w:val="00F84068"/>
    <w:rsid w:val="00F852B7"/>
    <w:rsid w:val="00F86430"/>
    <w:rsid w:val="00F87DA9"/>
    <w:rsid w:val="00F9010E"/>
    <w:rsid w:val="00F90ACA"/>
    <w:rsid w:val="00F94E76"/>
    <w:rsid w:val="00FB0180"/>
    <w:rsid w:val="00FB4309"/>
    <w:rsid w:val="00FB6F34"/>
    <w:rsid w:val="00FB6F5E"/>
    <w:rsid w:val="00FC2CFC"/>
    <w:rsid w:val="00FC6C33"/>
    <w:rsid w:val="00FD1E14"/>
    <w:rsid w:val="00FD2299"/>
    <w:rsid w:val="00FE1CED"/>
    <w:rsid w:val="00FE4552"/>
    <w:rsid w:val="00FF6050"/>
    <w:rsid w:val="00FF73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DC737F3"/>
  <w15:chartTrackingRefBased/>
  <w15:docId w15:val="{EFA93E3B-D342-4259-A1D0-ECB9EF18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45B"/>
    <w:rPr>
      <w:rFonts w:ascii="Arial Narrow" w:hAnsi="Arial Narrow" w:cs="Arial"/>
      <w:sz w:val="24"/>
      <w:szCs w:val="24"/>
      <w:lang w:eastAsia="en-US"/>
    </w:rPr>
  </w:style>
  <w:style w:type="paragraph" w:styleId="Heading1">
    <w:name w:val="heading 1"/>
    <w:basedOn w:val="Normal"/>
    <w:next w:val="Normal"/>
    <w:link w:val="Heading1Char"/>
    <w:qFormat/>
    <w:rsid w:val="00C360A4"/>
    <w:pPr>
      <w:keepNext/>
      <w:spacing w:before="120" w:after="60"/>
      <w:outlineLvl w:val="0"/>
    </w:pPr>
    <w:rPr>
      <w:b/>
      <w:kern w:val="28"/>
      <w:sz w:val="32"/>
    </w:rPr>
  </w:style>
  <w:style w:type="paragraph" w:styleId="Heading2">
    <w:name w:val="heading 2"/>
    <w:basedOn w:val="Normal"/>
    <w:next w:val="Normal"/>
    <w:link w:val="Heading2Char"/>
    <w:qFormat/>
    <w:pPr>
      <w:keepNext/>
      <w:spacing w:before="240" w:after="60"/>
      <w:outlineLvl w:val="1"/>
    </w:pPr>
    <w:rPr>
      <w:b/>
      <w:caps/>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link w:val="Heading5Char"/>
    <w:qFormat/>
    <w:pPr>
      <w:keepNext/>
      <w:ind w:left="567"/>
      <w:outlineLvl w:val="4"/>
    </w:pPr>
    <w:rPr>
      <w:sz w:val="28"/>
    </w:rPr>
  </w:style>
  <w:style w:type="paragraph" w:styleId="Heading6">
    <w:name w:val="heading 6"/>
    <w:basedOn w:val="Normal"/>
    <w:next w:val="Normal"/>
    <w:link w:val="Heading6Char"/>
    <w:qFormat/>
    <w:pPr>
      <w:keepNext/>
      <w:ind w:left="567"/>
      <w:outlineLvl w:val="5"/>
    </w:pPr>
    <w:rPr>
      <w:b/>
      <w:sz w:val="28"/>
    </w:rPr>
  </w:style>
  <w:style w:type="paragraph" w:styleId="Heading7">
    <w:name w:val="heading 7"/>
    <w:basedOn w:val="Normal"/>
    <w:next w:val="Normal"/>
    <w:link w:val="Heading7Char"/>
    <w:qFormat/>
    <w:pPr>
      <w:keepNext/>
      <w:ind w:left="567"/>
      <w:jc w:val="both"/>
      <w:outlineLvl w:val="6"/>
    </w:pPr>
    <w:rPr>
      <w:sz w:val="28"/>
    </w:rPr>
  </w:style>
  <w:style w:type="paragraph" w:styleId="Heading8">
    <w:name w:val="heading 8"/>
    <w:basedOn w:val="Normal"/>
    <w:next w:val="Normal"/>
    <w:link w:val="Heading8Char"/>
    <w:qFormat/>
    <w:pPr>
      <w:keepNext/>
      <w:ind w:left="567"/>
      <w:jc w:val="center"/>
      <w:outlineLvl w:val="7"/>
    </w:pPr>
    <w:rPr>
      <w:sz w:val="28"/>
    </w:rPr>
  </w:style>
  <w:style w:type="paragraph" w:styleId="Heading9">
    <w:name w:val="heading 9"/>
    <w:basedOn w:val="Normal"/>
    <w:next w:val="Normal"/>
    <w:link w:val="Heading9Char"/>
    <w:qFormat/>
    <w:pPr>
      <w:keepNext/>
      <w:pBdr>
        <w:top w:val="thinThickSmallGap" w:sz="24" w:space="1" w:color="auto" w:shadow="1"/>
        <w:left w:val="thinThickSmallGap" w:sz="24" w:space="4" w:color="auto" w:shadow="1"/>
        <w:bottom w:val="thinThickSmallGap" w:sz="24" w:space="1" w:color="auto" w:shadow="1"/>
        <w:right w:val="thinThickSmallGap" w:sz="24" w:space="4" w:color="auto" w:shadow="1"/>
      </w:pBd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rPr>
      <w:sz w:val="20"/>
    </w:rPr>
  </w:style>
  <w:style w:type="paragraph" w:customStyle="1" w:styleId="ContentsPageNo">
    <w:name w:val="Contents Page No."/>
    <w:basedOn w:val="Normal"/>
    <w:pPr>
      <w:ind w:left="2552" w:right="3119"/>
    </w:pPr>
  </w:style>
  <w:style w:type="paragraph" w:styleId="FootnoteText">
    <w:name w:val="footnote text"/>
    <w:basedOn w:val="Normal"/>
    <w:link w:val="FootnoteTextChar"/>
    <w:semiHidden/>
    <w:rPr>
      <w:sz w:val="16"/>
    </w:rPr>
  </w:style>
  <w:style w:type="paragraph" w:styleId="ListBullet">
    <w:name w:val="List Bullet"/>
    <w:basedOn w:val="Normal"/>
    <w:autoRedefine/>
    <w:rsid w:val="007851AB"/>
    <w:pPr>
      <w:tabs>
        <w:tab w:val="left" w:pos="720"/>
      </w:tabs>
    </w:pPr>
  </w:style>
  <w:style w:type="paragraph" w:customStyle="1" w:styleId="PageNo">
    <w:name w:val="Page No."/>
    <w:basedOn w:val="Normal"/>
    <w:pPr>
      <w:ind w:left="2552" w:right="3119"/>
    </w:pPr>
  </w:style>
  <w:style w:type="paragraph" w:customStyle="1" w:styleId="TableColumnHeadings">
    <w:name w:val="Table Column Headings"/>
    <w:basedOn w:val="Normal"/>
    <w:pPr>
      <w:spacing w:after="120"/>
    </w:pPr>
    <w:rPr>
      <w:b/>
      <w:sz w:val="20"/>
    </w:rPr>
  </w:style>
  <w:style w:type="paragraph" w:customStyle="1" w:styleId="TableMainTitle">
    <w:name w:val="Table Main Title"/>
    <w:basedOn w:val="Normal"/>
    <w:rPr>
      <w:b/>
    </w:rPr>
  </w:style>
  <w:style w:type="paragraph" w:customStyle="1" w:styleId="TableNote">
    <w:name w:val="Table Note"/>
    <w:basedOn w:val="Normal"/>
    <w:rPr>
      <w:sz w:val="16"/>
    </w:rPr>
  </w:style>
  <w:style w:type="paragraph" w:customStyle="1" w:styleId="TableSource">
    <w:name w:val="Table Source"/>
    <w:basedOn w:val="Normal"/>
    <w:pPr>
      <w:jc w:val="right"/>
    </w:pPr>
    <w:rPr>
      <w:i/>
      <w:sz w:val="16"/>
    </w:rPr>
  </w:style>
  <w:style w:type="paragraph" w:customStyle="1" w:styleId="TableTotals">
    <w:name w:val="Table Totals"/>
    <w:basedOn w:val="Normal"/>
    <w:rPr>
      <w:b/>
      <w:sz w:val="20"/>
    </w:rPr>
  </w:style>
  <w:style w:type="paragraph" w:customStyle="1" w:styleId="TablesText">
    <w:name w:val="Tables Text"/>
    <w:basedOn w:val="Normal"/>
    <w:rPr>
      <w:sz w:val="20"/>
    </w:rPr>
  </w:style>
  <w:style w:type="paragraph" w:customStyle="1" w:styleId="Contents">
    <w:name w:val="Contents"/>
    <w:basedOn w:val="Normal"/>
    <w:autoRedefine/>
    <w:pPr>
      <w:pBdr>
        <w:bottom w:val="single" w:sz="4" w:space="1" w:color="auto"/>
      </w:pBdr>
    </w:pPr>
    <w:rPr>
      <w:b/>
      <w:sz w:val="32"/>
    </w:rPr>
  </w:style>
  <w:style w:type="paragraph" w:customStyle="1" w:styleId="Textonaxes">
    <w:name w:val="Text (on axes"/>
    <w:aliases w:val="data lables)"/>
    <w:basedOn w:val="Normal"/>
    <w:rPr>
      <w:sz w:val="16"/>
    </w:rPr>
  </w:style>
  <w:style w:type="paragraph" w:customStyle="1" w:styleId="Axestitles">
    <w:name w:val="Axes titles"/>
    <w:basedOn w:val="Normal"/>
    <w:rPr>
      <w:b/>
      <w:sz w:val="16"/>
    </w:rPr>
  </w:style>
  <w:style w:type="paragraph" w:customStyle="1" w:styleId="FaxHeader">
    <w:name w:val="FaxHeader"/>
    <w:pPr>
      <w:tabs>
        <w:tab w:val="left" w:pos="4800"/>
      </w:tabs>
      <w:spacing w:before="60" w:after="60"/>
      <w:ind w:left="1599" w:hanging="1599"/>
    </w:pPr>
    <w:rPr>
      <w:rFonts w:ascii="Arial" w:hAnsi="Arial"/>
      <w:sz w:val="24"/>
      <w:lang w:val="en-GB" w:eastAsia="en-US"/>
    </w:rPr>
  </w:style>
  <w:style w:type="paragraph" w:styleId="Footer">
    <w:name w:val="footer"/>
    <w:basedOn w:val="Normal"/>
    <w:link w:val="FooterChar"/>
    <w:pPr>
      <w:tabs>
        <w:tab w:val="center" w:pos="4320"/>
        <w:tab w:val="right" w:pos="8640"/>
      </w:tabs>
    </w:pPr>
    <w:rPr>
      <w:rFonts w:ascii="Arial" w:hAnsi="Arial"/>
      <w:sz w:val="18"/>
    </w:rPr>
  </w:style>
  <w:style w:type="paragraph" w:styleId="Header">
    <w:name w:val="header"/>
    <w:basedOn w:val="Normal"/>
    <w:link w:val="HeaderChar"/>
    <w:pPr>
      <w:tabs>
        <w:tab w:val="center" w:pos="4320"/>
        <w:tab w:val="right" w:pos="8640"/>
      </w:tabs>
    </w:pPr>
  </w:style>
  <w:style w:type="paragraph" w:customStyle="1" w:styleId="Page">
    <w:name w:val="Page"/>
    <w:basedOn w:val="Normal"/>
    <w:rPr>
      <w:i/>
    </w:rPr>
  </w:style>
  <w:style w:type="character" w:styleId="PageNumber">
    <w:name w:val="page number"/>
    <w:basedOn w:val="DefaultParagraphFont"/>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ind w:left="567"/>
    </w:pPr>
    <w:rPr>
      <w:b/>
      <w:sz w:val="28"/>
    </w:rPr>
  </w:style>
  <w:style w:type="paragraph" w:styleId="BodyTextIndent">
    <w:name w:val="Body Text Indent"/>
    <w:basedOn w:val="Normal"/>
    <w:link w:val="BodyTextIndentChar"/>
    <w:pPr>
      <w:ind w:left="567"/>
    </w:pPr>
    <w:rPr>
      <w:b/>
      <w:sz w:val="28"/>
    </w:rPr>
  </w:style>
  <w:style w:type="paragraph" w:styleId="BodyText2">
    <w:name w:val="Body Text 2"/>
    <w:basedOn w:val="Normal"/>
    <w:link w:val="BodyText2Char"/>
    <w:pPr>
      <w:pBdr>
        <w:top w:val="thinThickSmallGap" w:sz="24" w:space="1" w:color="auto" w:shadow="1"/>
        <w:left w:val="thinThickSmallGap" w:sz="24" w:space="4" w:color="auto" w:shadow="1"/>
        <w:bottom w:val="thinThickSmallGap" w:sz="24" w:space="1" w:color="auto" w:shadow="1"/>
        <w:right w:val="thinThickSmallGap" w:sz="24" w:space="4" w:color="auto" w:shadow="1"/>
      </w:pBdr>
    </w:pPr>
    <w:rPr>
      <w:sz w:val="28"/>
    </w:rPr>
  </w:style>
  <w:style w:type="character" w:styleId="Hyperlink">
    <w:name w:val="Hyperlink"/>
    <w:rsid w:val="00B80246"/>
    <w:rPr>
      <w:color w:val="0000FF"/>
      <w:u w:val="single"/>
    </w:rPr>
  </w:style>
  <w:style w:type="table" w:styleId="TableGrid">
    <w:name w:val="Table Grid"/>
    <w:basedOn w:val="TableNormal"/>
    <w:rsid w:val="0079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045B"/>
    <w:pPr>
      <w:numPr>
        <w:numId w:val="1"/>
      </w:numPr>
      <w:contextualSpacing/>
    </w:pPr>
  </w:style>
  <w:style w:type="character" w:customStyle="1" w:styleId="BodyTextIndentChar">
    <w:name w:val="Body Text Indent Char"/>
    <w:link w:val="BodyTextIndent"/>
    <w:rsid w:val="00EF045B"/>
    <w:rPr>
      <w:rFonts w:ascii="Arial Narrow" w:hAnsi="Arial Narrow"/>
      <w:b/>
      <w:sz w:val="28"/>
      <w:lang w:eastAsia="en-US"/>
    </w:rPr>
  </w:style>
  <w:style w:type="paragraph" w:styleId="ListNumber2">
    <w:name w:val="List Number 2"/>
    <w:basedOn w:val="Normal"/>
    <w:rsid w:val="00EF045B"/>
    <w:pPr>
      <w:numPr>
        <w:numId w:val="8"/>
      </w:numPr>
      <w:contextualSpacing/>
    </w:pPr>
  </w:style>
  <w:style w:type="paragraph" w:styleId="ListNumber3">
    <w:name w:val="List Number 3"/>
    <w:basedOn w:val="Normal"/>
    <w:rsid w:val="00CF1C54"/>
    <w:pPr>
      <w:numPr>
        <w:numId w:val="2"/>
      </w:numPr>
      <w:contextualSpacing/>
    </w:pPr>
  </w:style>
  <w:style w:type="paragraph" w:styleId="ListParagraph">
    <w:name w:val="List Paragraph"/>
    <w:basedOn w:val="Normal"/>
    <w:uiPriority w:val="34"/>
    <w:qFormat/>
    <w:rsid w:val="00FF6050"/>
    <w:pPr>
      <w:ind w:left="720"/>
    </w:pPr>
  </w:style>
  <w:style w:type="paragraph" w:styleId="BalloonText">
    <w:name w:val="Balloon Text"/>
    <w:basedOn w:val="Normal"/>
    <w:link w:val="BalloonTextChar"/>
    <w:rsid w:val="00FF6050"/>
    <w:rPr>
      <w:rFonts w:ascii="Segoe UI" w:hAnsi="Segoe UI" w:cs="Segoe UI"/>
      <w:sz w:val="18"/>
      <w:szCs w:val="18"/>
    </w:rPr>
  </w:style>
  <w:style w:type="character" w:customStyle="1" w:styleId="BalloonTextChar">
    <w:name w:val="Balloon Text Char"/>
    <w:link w:val="BalloonText"/>
    <w:rsid w:val="00FF6050"/>
    <w:rPr>
      <w:rFonts w:ascii="Segoe UI" w:hAnsi="Segoe UI" w:cs="Segoe UI"/>
      <w:sz w:val="18"/>
      <w:szCs w:val="18"/>
      <w:lang w:eastAsia="en-US"/>
    </w:rPr>
  </w:style>
  <w:style w:type="numbering" w:customStyle="1" w:styleId="NoList1">
    <w:name w:val="No List1"/>
    <w:next w:val="NoList"/>
    <w:semiHidden/>
    <w:unhideWhenUsed/>
    <w:rsid w:val="0025077B"/>
  </w:style>
  <w:style w:type="character" w:customStyle="1" w:styleId="Heading1Char">
    <w:name w:val="Heading 1 Char"/>
    <w:link w:val="Heading1"/>
    <w:rsid w:val="0025077B"/>
    <w:rPr>
      <w:rFonts w:ascii="Arial Narrow" w:hAnsi="Arial Narrow" w:cs="Arial"/>
      <w:b/>
      <w:kern w:val="28"/>
      <w:sz w:val="32"/>
      <w:szCs w:val="24"/>
      <w:lang w:eastAsia="en-US"/>
    </w:rPr>
  </w:style>
  <w:style w:type="character" w:customStyle="1" w:styleId="Heading2Char">
    <w:name w:val="Heading 2 Char"/>
    <w:link w:val="Heading2"/>
    <w:rsid w:val="0025077B"/>
    <w:rPr>
      <w:rFonts w:ascii="Arial Narrow" w:hAnsi="Arial Narrow" w:cs="Arial"/>
      <w:b/>
      <w:caps/>
      <w:sz w:val="24"/>
      <w:szCs w:val="24"/>
      <w:lang w:eastAsia="en-US"/>
    </w:rPr>
  </w:style>
  <w:style w:type="character" w:customStyle="1" w:styleId="Heading3Char">
    <w:name w:val="Heading 3 Char"/>
    <w:link w:val="Heading3"/>
    <w:rsid w:val="0025077B"/>
    <w:rPr>
      <w:rFonts w:ascii="Arial Narrow" w:hAnsi="Arial Narrow" w:cs="Arial"/>
      <w:b/>
      <w:sz w:val="24"/>
      <w:szCs w:val="24"/>
      <w:lang w:eastAsia="en-US"/>
    </w:rPr>
  </w:style>
  <w:style w:type="character" w:customStyle="1" w:styleId="Heading4Char">
    <w:name w:val="Heading 4 Char"/>
    <w:link w:val="Heading4"/>
    <w:rsid w:val="0025077B"/>
    <w:rPr>
      <w:rFonts w:ascii="Arial Narrow" w:hAnsi="Arial Narrow" w:cs="Arial"/>
      <w:b/>
      <w:i/>
      <w:sz w:val="24"/>
      <w:szCs w:val="24"/>
      <w:lang w:eastAsia="en-US"/>
    </w:rPr>
  </w:style>
  <w:style w:type="character" w:customStyle="1" w:styleId="Heading5Char">
    <w:name w:val="Heading 5 Char"/>
    <w:link w:val="Heading5"/>
    <w:rsid w:val="0025077B"/>
    <w:rPr>
      <w:rFonts w:ascii="Arial Narrow" w:hAnsi="Arial Narrow" w:cs="Arial"/>
      <w:sz w:val="28"/>
      <w:szCs w:val="24"/>
      <w:lang w:eastAsia="en-US"/>
    </w:rPr>
  </w:style>
  <w:style w:type="character" w:customStyle="1" w:styleId="Heading6Char">
    <w:name w:val="Heading 6 Char"/>
    <w:link w:val="Heading6"/>
    <w:rsid w:val="0025077B"/>
    <w:rPr>
      <w:rFonts w:ascii="Arial Narrow" w:hAnsi="Arial Narrow" w:cs="Arial"/>
      <w:b/>
      <w:sz w:val="28"/>
      <w:szCs w:val="24"/>
      <w:lang w:eastAsia="en-US"/>
    </w:rPr>
  </w:style>
  <w:style w:type="character" w:customStyle="1" w:styleId="Heading7Char">
    <w:name w:val="Heading 7 Char"/>
    <w:link w:val="Heading7"/>
    <w:rsid w:val="0025077B"/>
    <w:rPr>
      <w:rFonts w:ascii="Arial Narrow" w:hAnsi="Arial Narrow" w:cs="Arial"/>
      <w:sz w:val="28"/>
      <w:szCs w:val="24"/>
      <w:lang w:eastAsia="en-US"/>
    </w:rPr>
  </w:style>
  <w:style w:type="character" w:customStyle="1" w:styleId="Heading8Char">
    <w:name w:val="Heading 8 Char"/>
    <w:link w:val="Heading8"/>
    <w:rsid w:val="0025077B"/>
    <w:rPr>
      <w:rFonts w:ascii="Arial Narrow" w:hAnsi="Arial Narrow" w:cs="Arial"/>
      <w:sz w:val="28"/>
      <w:szCs w:val="24"/>
      <w:lang w:eastAsia="en-US"/>
    </w:rPr>
  </w:style>
  <w:style w:type="character" w:customStyle="1" w:styleId="Heading9Char">
    <w:name w:val="Heading 9 Char"/>
    <w:link w:val="Heading9"/>
    <w:rsid w:val="0025077B"/>
    <w:rPr>
      <w:rFonts w:ascii="Arial Narrow" w:hAnsi="Arial Narrow" w:cs="Arial"/>
      <w:sz w:val="28"/>
      <w:szCs w:val="24"/>
      <w:lang w:eastAsia="en-US"/>
    </w:rPr>
  </w:style>
  <w:style w:type="character" w:customStyle="1" w:styleId="FootnoteTextChar">
    <w:name w:val="Footnote Text Char"/>
    <w:link w:val="FootnoteText"/>
    <w:semiHidden/>
    <w:rsid w:val="0025077B"/>
    <w:rPr>
      <w:rFonts w:ascii="Arial Narrow" w:hAnsi="Arial Narrow" w:cs="Arial"/>
      <w:sz w:val="16"/>
      <w:szCs w:val="24"/>
      <w:lang w:eastAsia="en-US"/>
    </w:rPr>
  </w:style>
  <w:style w:type="character" w:customStyle="1" w:styleId="FooterChar">
    <w:name w:val="Footer Char"/>
    <w:link w:val="Footer"/>
    <w:rsid w:val="0025077B"/>
    <w:rPr>
      <w:rFonts w:ascii="Arial" w:hAnsi="Arial" w:cs="Arial"/>
      <w:sz w:val="18"/>
      <w:szCs w:val="24"/>
      <w:lang w:eastAsia="en-US"/>
    </w:rPr>
  </w:style>
  <w:style w:type="character" w:customStyle="1" w:styleId="HeaderChar">
    <w:name w:val="Header Char"/>
    <w:link w:val="Header"/>
    <w:rsid w:val="0025077B"/>
    <w:rPr>
      <w:rFonts w:ascii="Arial Narrow" w:hAnsi="Arial Narrow" w:cs="Arial"/>
      <w:sz w:val="24"/>
      <w:szCs w:val="24"/>
      <w:lang w:eastAsia="en-US"/>
    </w:rPr>
  </w:style>
  <w:style w:type="character" w:customStyle="1" w:styleId="TitleChar">
    <w:name w:val="Title Char"/>
    <w:link w:val="Title"/>
    <w:rsid w:val="0025077B"/>
    <w:rPr>
      <w:rFonts w:ascii="Arial Narrow" w:hAnsi="Arial Narrow" w:cs="Arial"/>
      <w:b/>
      <w:sz w:val="28"/>
      <w:szCs w:val="24"/>
      <w:lang w:eastAsia="en-US"/>
    </w:rPr>
  </w:style>
  <w:style w:type="character" w:customStyle="1" w:styleId="SubtitleChar">
    <w:name w:val="Subtitle Char"/>
    <w:link w:val="Subtitle"/>
    <w:rsid w:val="0025077B"/>
    <w:rPr>
      <w:rFonts w:ascii="Arial Narrow" w:hAnsi="Arial Narrow" w:cs="Arial"/>
      <w:b/>
      <w:sz w:val="28"/>
      <w:szCs w:val="24"/>
      <w:lang w:eastAsia="en-US"/>
    </w:rPr>
  </w:style>
  <w:style w:type="character" w:customStyle="1" w:styleId="BodyText2Char">
    <w:name w:val="Body Text 2 Char"/>
    <w:link w:val="BodyText2"/>
    <w:rsid w:val="0025077B"/>
    <w:rPr>
      <w:rFonts w:ascii="Arial Narrow" w:hAnsi="Arial Narrow" w:cs="Arial"/>
      <w:sz w:val="28"/>
      <w:szCs w:val="24"/>
      <w:lang w:eastAsia="en-US"/>
    </w:rPr>
  </w:style>
  <w:style w:type="numbering" w:customStyle="1" w:styleId="NoList2">
    <w:name w:val="No List2"/>
    <w:next w:val="NoList"/>
    <w:semiHidden/>
    <w:unhideWhenUsed/>
    <w:rsid w:val="0025077B"/>
  </w:style>
  <w:style w:type="numbering" w:customStyle="1" w:styleId="NoList3">
    <w:name w:val="No List3"/>
    <w:next w:val="NoList"/>
    <w:semiHidden/>
    <w:unhideWhenUsed/>
    <w:rsid w:val="0025077B"/>
  </w:style>
  <w:style w:type="numbering" w:customStyle="1" w:styleId="NoList4">
    <w:name w:val="No List4"/>
    <w:next w:val="NoList"/>
    <w:semiHidden/>
    <w:unhideWhenUsed/>
    <w:rsid w:val="008858B8"/>
  </w:style>
  <w:style w:type="character" w:styleId="CommentReference">
    <w:name w:val="annotation reference"/>
    <w:rsid w:val="00224A9F"/>
    <w:rPr>
      <w:sz w:val="16"/>
      <w:szCs w:val="16"/>
    </w:rPr>
  </w:style>
  <w:style w:type="paragraph" w:styleId="CommentText">
    <w:name w:val="annotation text"/>
    <w:basedOn w:val="Normal"/>
    <w:link w:val="CommentTextChar"/>
    <w:rsid w:val="00224A9F"/>
    <w:rPr>
      <w:sz w:val="20"/>
      <w:szCs w:val="20"/>
    </w:rPr>
  </w:style>
  <w:style w:type="character" w:customStyle="1" w:styleId="CommentTextChar">
    <w:name w:val="Comment Text Char"/>
    <w:link w:val="CommentText"/>
    <w:rsid w:val="00224A9F"/>
    <w:rPr>
      <w:rFonts w:ascii="Arial Narrow" w:hAnsi="Arial Narrow" w:cs="Arial"/>
      <w:lang w:eastAsia="en-US"/>
    </w:rPr>
  </w:style>
  <w:style w:type="paragraph" w:styleId="CommentSubject">
    <w:name w:val="annotation subject"/>
    <w:basedOn w:val="CommentText"/>
    <w:next w:val="CommentText"/>
    <w:link w:val="CommentSubjectChar"/>
    <w:rsid w:val="00224A9F"/>
    <w:rPr>
      <w:b/>
      <w:bCs/>
    </w:rPr>
  </w:style>
  <w:style w:type="character" w:customStyle="1" w:styleId="CommentSubjectChar">
    <w:name w:val="Comment Subject Char"/>
    <w:link w:val="CommentSubject"/>
    <w:rsid w:val="00224A9F"/>
    <w:rPr>
      <w:rFonts w:ascii="Arial Narrow" w:hAnsi="Arial Narrow" w:cs="Arial"/>
      <w:b/>
      <w:bCs/>
      <w:lang w:eastAsia="en-US"/>
    </w:rPr>
  </w:style>
  <w:style w:type="character" w:styleId="FollowedHyperlink">
    <w:name w:val="FollowedHyperlink"/>
    <w:basedOn w:val="DefaultParagraphFont"/>
    <w:rsid w:val="00435160"/>
    <w:rPr>
      <w:color w:val="954F72" w:themeColor="followedHyperlink"/>
      <w:u w:val="single"/>
    </w:rPr>
  </w:style>
  <w:style w:type="character" w:styleId="UnresolvedMention">
    <w:name w:val="Unresolved Mention"/>
    <w:basedOn w:val="DefaultParagraphFont"/>
    <w:uiPriority w:val="99"/>
    <w:semiHidden/>
    <w:unhideWhenUsed/>
    <w:rsid w:val="00435160"/>
    <w:rPr>
      <w:color w:val="605E5C"/>
      <w:shd w:val="clear" w:color="auto" w:fill="E1DFDD"/>
    </w:rPr>
  </w:style>
  <w:style w:type="paragraph" w:styleId="BodyText">
    <w:name w:val="Body Text"/>
    <w:basedOn w:val="Normal"/>
    <w:link w:val="BodyTextChar"/>
    <w:rsid w:val="00C506A6"/>
    <w:pPr>
      <w:spacing w:after="120"/>
    </w:pPr>
  </w:style>
  <w:style w:type="character" w:customStyle="1" w:styleId="BodyTextChar">
    <w:name w:val="Body Text Char"/>
    <w:basedOn w:val="DefaultParagraphFont"/>
    <w:link w:val="BodyText"/>
    <w:rsid w:val="00C506A6"/>
    <w:rPr>
      <w:rFonts w:ascii="Arial Narrow" w:hAnsi="Arial Narrow" w:cs="Arial"/>
      <w:sz w:val="24"/>
      <w:szCs w:val="24"/>
      <w:lang w:eastAsia="en-US"/>
    </w:rPr>
  </w:style>
  <w:style w:type="paragraph" w:customStyle="1" w:styleId="Default">
    <w:name w:val="Default"/>
    <w:rsid w:val="00A468E5"/>
    <w:pPr>
      <w:autoSpaceDE w:val="0"/>
      <w:autoSpaceDN w:val="0"/>
      <w:adjustRightInd w:val="0"/>
    </w:pPr>
    <w:rPr>
      <w:rFonts w:ascii="Arial Narrow" w:hAnsi="Arial Narrow" w:cs="Arial Narrow"/>
      <w:color w:val="000000"/>
      <w:sz w:val="24"/>
      <w:szCs w:val="24"/>
    </w:rPr>
  </w:style>
  <w:style w:type="character" w:customStyle="1" w:styleId="insertwords">
    <w:name w:val="insertwords"/>
    <w:basedOn w:val="DefaultParagraphFont"/>
    <w:rsid w:val="00E8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3344">
      <w:bodyDiv w:val="1"/>
      <w:marLeft w:val="0"/>
      <w:marRight w:val="0"/>
      <w:marTop w:val="0"/>
      <w:marBottom w:val="0"/>
      <w:divBdr>
        <w:top w:val="none" w:sz="0" w:space="0" w:color="auto"/>
        <w:left w:val="none" w:sz="0" w:space="0" w:color="auto"/>
        <w:bottom w:val="none" w:sz="0" w:space="0" w:color="auto"/>
        <w:right w:val="none" w:sz="0" w:space="0" w:color="auto"/>
      </w:divBdr>
    </w:div>
    <w:div w:id="744843654">
      <w:bodyDiv w:val="1"/>
      <w:marLeft w:val="0"/>
      <w:marRight w:val="0"/>
      <w:marTop w:val="0"/>
      <w:marBottom w:val="0"/>
      <w:divBdr>
        <w:top w:val="none" w:sz="0" w:space="0" w:color="auto"/>
        <w:left w:val="none" w:sz="0" w:space="0" w:color="auto"/>
        <w:bottom w:val="none" w:sz="0" w:space="0" w:color="auto"/>
        <w:right w:val="none" w:sz="0" w:space="0" w:color="auto"/>
      </w:divBdr>
    </w:div>
    <w:div w:id="997030967">
      <w:bodyDiv w:val="1"/>
      <w:marLeft w:val="0"/>
      <w:marRight w:val="0"/>
      <w:marTop w:val="0"/>
      <w:marBottom w:val="0"/>
      <w:divBdr>
        <w:top w:val="none" w:sz="0" w:space="0" w:color="auto"/>
        <w:left w:val="none" w:sz="0" w:space="0" w:color="auto"/>
        <w:bottom w:val="none" w:sz="0" w:space="0" w:color="auto"/>
        <w:right w:val="none" w:sz="0" w:space="0" w:color="auto"/>
      </w:divBdr>
    </w:div>
    <w:div w:id="9994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i.govt.nz/forestry/native-indigenous-forests/harvesting-milling-native-indigenous-timb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905d4327-46cc-489e-80f0-9616314a7191</TermId>
        </TermInfo>
      </Terms>
    </C3TopicNote>
    <k3c71d25dde04b1987ffb96c2b7385fd xmlns="5e43fecd-9160-45f4-99bd-a67e9a7ba39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3c71d25dde04b1987ffb96c2b7385fd>
    <PingarLastProcessed xmlns="5e43fecd-9160-45f4-99bd-a67e9a7ba397" xsi:nil="true"/>
    <TaxCatchAll xmlns="5e43fecd-9160-45f4-99bd-a67e9a7ba397">
      <Value>1</Value>
      <Value>1773</Value>
    </TaxCatchAll>
    <cc6d20433bc54beeae8bf5f21ae055b2 xmlns="5e43fecd-9160-45f4-99bd-a67e9a7ba397">
      <Terms xmlns="http://schemas.microsoft.com/office/infopath/2007/PartnerControls"/>
    </cc6d20433bc54beeae8bf5f21ae055b2>
    <TaxKeywordTaxHTField xmlns="5e43fecd-9160-45f4-99bd-a67e9a7ba397">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1553C3557BD65F4B89CE3B5287FD329D" ma:contentTypeVersion="9" ma:contentTypeDescription="Create a new Word Document" ma:contentTypeScope="" ma:versionID="3125eabfd6c7da35ec12913683fcba5f">
  <xsd:schema xmlns:xsd="http://www.w3.org/2001/XMLSchema" xmlns:xs="http://www.w3.org/2001/XMLSchema" xmlns:p="http://schemas.microsoft.com/office/2006/metadata/properties" xmlns:ns3="01be4277-2979-4a68-876d-b92b25fceece" xmlns:ns4="5e43fecd-9160-45f4-99bd-a67e9a7ba397" xmlns:ns5="4b021394-724a-4810-8add-f9a06d618e5c" targetNamespace="http://schemas.microsoft.com/office/2006/metadata/properties" ma:root="true" ma:fieldsID="b489192330571111362c813ba2bf446f" ns3:_="" ns4:_="" ns5:_="">
    <xsd:import namespace="01be4277-2979-4a68-876d-b92b25fceece"/>
    <xsd:import namespace="5e43fecd-9160-45f4-99bd-a67e9a7ba397"/>
    <xsd:import namespace="4b021394-724a-4810-8add-f9a06d618e5c"/>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c6d20433bc54beeae8bf5f21ae055b2" minOccurs="0"/>
                <xsd:element ref="ns4:PingarLastProcessed" minOccurs="0"/>
                <xsd:element ref="ns4:k3c71d25dde04b1987ffb96c2b7385f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0e2cc3aa-5780-4626-ba00-077f499cdada" ma:anchorId="d5a312bd-5906-48b4-993c-35ce1c2b9e3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3fecd-9160-45f4-99bd-a67e9a7ba39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45effc8-a76a-4d56-b9fe-745a53742975}" ma:internalName="TaxCatchAll" ma:showField="CatchAllData" ma:web="5e43fecd-9160-45f4-99bd-a67e9a7ba39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5effc8-a76a-4d56-b9fe-745a53742975}" ma:internalName="TaxCatchAllLabel" ma:readOnly="true" ma:showField="CatchAllDataLabel" ma:web="5e43fecd-9160-45f4-99bd-a67e9a7ba397">
      <xsd:complexType>
        <xsd:complexContent>
          <xsd:extension base="dms:MultiChoiceLookup">
            <xsd:sequence>
              <xsd:element name="Value" type="dms:Lookup" maxOccurs="unbounded" minOccurs="0" nillable="true"/>
            </xsd:sequence>
          </xsd:extension>
        </xsd:complexContent>
      </xsd:complexType>
    </xsd:element>
    <xsd:element name="cc6d20433bc54beeae8bf5f21ae055b2" ma:index="15" nillable="true" ma:taxonomy="true" ma:internalName="cc6d20433bc54beeae8bf5f21ae055b2" ma:taxonomyFieldName="PingarMPI_Terms" ma:displayName="Derived Terms" ma:fieldId="{cc6d2043-3bc5-4bee-ae8b-f5f21ae055b2}"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k3c71d25dde04b1987ffb96c2b7385fd" ma:index="18" nillable="true" ma:taxonomy="true" ma:internalName="k3c71d25dde04b1987ffb96c2b7385fd" ma:taxonomyFieldName="MPISecurityClassification" ma:displayName="Security Classification" ma:default="1;#None|cf402fa0-b6a8-49a7-a22e-a95b6152c608" ma:fieldId="{43c71d25-dde0-4b19-87ff-b96c2b7385fd}"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021394-724a-4810-8add-f9a06d618e5c"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A154F-9A41-409B-8CAF-CE8B244FA0A5}">
  <ds:schemaRefs>
    <ds:schemaRef ds:uri="http://schemas.microsoft.com/office/2006/metadata/properties"/>
    <ds:schemaRef ds:uri="http://schemas.microsoft.com/office/infopath/2007/PartnerControls"/>
    <ds:schemaRef ds:uri="01be4277-2979-4a68-876d-b92b25fceece"/>
    <ds:schemaRef ds:uri="5e43fecd-9160-45f4-99bd-a67e9a7ba397"/>
  </ds:schemaRefs>
</ds:datastoreItem>
</file>

<file path=customXml/itemProps2.xml><?xml version="1.0" encoding="utf-8"?>
<ds:datastoreItem xmlns:ds="http://schemas.openxmlformats.org/officeDocument/2006/customXml" ds:itemID="{A4E48120-C72C-4FC2-9CD3-963E7B90DE97}">
  <ds:schemaRefs>
    <ds:schemaRef ds:uri="http://schemas.openxmlformats.org/officeDocument/2006/bibliography"/>
  </ds:schemaRefs>
</ds:datastoreItem>
</file>

<file path=customXml/itemProps3.xml><?xml version="1.0" encoding="utf-8"?>
<ds:datastoreItem xmlns:ds="http://schemas.openxmlformats.org/officeDocument/2006/customXml" ds:itemID="{5E1F5B9E-D214-461D-A122-E0B08F9A2E2B}">
  <ds:schemaRefs>
    <ds:schemaRef ds:uri="http://schemas.microsoft.com/sharepoint/v3/contenttype/forms"/>
  </ds:schemaRefs>
</ds:datastoreItem>
</file>

<file path=customXml/itemProps4.xml><?xml version="1.0" encoding="utf-8"?>
<ds:datastoreItem xmlns:ds="http://schemas.openxmlformats.org/officeDocument/2006/customXml" ds:itemID="{2449D7C8-9CF4-4CF5-8E8D-895201B74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e43fecd-9160-45f4-99bd-a67e9a7ba397"/>
    <ds:schemaRef ds:uri="4b021394-724a-4810-8add-f9a06d618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Annual Logging Plan</vt:lpstr>
    </vt:vector>
  </TitlesOfParts>
  <Company>Ministry of Agriculture and Forestry</Company>
  <LinksUpToDate>false</LinksUpToDate>
  <CharactersWithSpaces>33244</CharactersWithSpaces>
  <SharedDoc>false</SharedDoc>
  <HLinks>
    <vt:vector size="6" baseType="variant">
      <vt:variant>
        <vt:i4>6094868</vt:i4>
      </vt:variant>
      <vt:variant>
        <vt:i4>0</vt:i4>
      </vt:variant>
      <vt:variant>
        <vt:i4>0</vt:i4>
      </vt:variant>
      <vt:variant>
        <vt:i4>5</vt:i4>
      </vt:variant>
      <vt:variant>
        <vt:lpwstr>https://www.mpi.govt.nz/growing-and-harvesting/forestry/indigenous-forestry/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Logging Plan</dc:title>
  <dc:subject/>
  <dc:creator>goodwing</dc:creator>
  <cp:keywords/>
  <dc:description/>
  <cp:lastModifiedBy>Luke Gardener</cp:lastModifiedBy>
  <cp:revision>2</cp:revision>
  <cp:lastPrinted>2021-08-03T04:50:00Z</cp:lastPrinted>
  <dcterms:created xsi:type="dcterms:W3CDTF">2021-11-08T22:08:00Z</dcterms:created>
  <dcterms:modified xsi:type="dcterms:W3CDTF">2021-11-08T22:08:00Z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0x0101005496552013C0BA46BE88192D5C6EB20B00BC7B51C3C3DA487E91D1E0ED95F8C85C001553C3557BD65F4B89CE3B5287FD329D</vt:lpwstr>
  </property>
  <property fmtid="{D5CDD505-2E9C-101B-9397-08002B2CF9AE}" pid="3" name="RecordPoint_WorkflowType">
    <vt:lpwstr>ActiveSubmitStub</vt:lpwstr>
  </property>
  <property fmtid="{D5CDD505-2E9C-101B-9397-08002B2CF9AE}" pid="4" name="RecordPoint_ActiveItemSiteId">
    <vt:lpwstr>{c986ceef-2cdd-4630-b27a-8a579445a567}</vt:lpwstr>
  </property>
  <property fmtid="{D5CDD505-2E9C-101B-9397-08002B2CF9AE}" pid="5" name="RecordPoint_ActiveItemListId">
    <vt:lpwstr>{7fe3679d-4a5b-4053-99d8-cf4ee339d663}</vt:lpwstr>
  </property>
  <property fmtid="{D5CDD505-2E9C-101B-9397-08002B2CF9AE}" pid="6" name="RecordPoint_ActiveItemUniqueId">
    <vt:lpwstr>{37d54738-09f3-435d-998a-13bc4bccf68e}</vt:lpwstr>
  </property>
  <property fmtid="{D5CDD505-2E9C-101B-9397-08002B2CF9AE}" pid="7" name="RecordPoint_ActiveItemWebId">
    <vt:lpwstr>{4b021394-724a-4810-8add-f9a06d618e5c}</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1773;#Templates|905d4327-46cc-489e-80f0-9616314a7191</vt:lpwstr>
  </property>
  <property fmtid="{D5CDD505-2E9C-101B-9397-08002B2CF9AE}" pid="12" name="RecordPoint_SubmissionCompleted">
    <vt:lpwstr>2021-01-21T18:24:46.6676300+13:00</vt:lpwstr>
  </property>
</Properties>
</file>