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C32DB" w14:textId="77777777" w:rsidR="00F80359" w:rsidRDefault="00F80359" w:rsidP="00A0106A">
      <w:pPr>
        <w:rPr>
          <w:rFonts w:ascii="Arial" w:hAnsi="Arial" w:cs="Arial"/>
          <w:b/>
          <w:sz w:val="24"/>
        </w:rPr>
      </w:pPr>
      <w:r w:rsidRPr="00F80359">
        <w:rPr>
          <w:rFonts w:ascii="Arial" w:hAnsi="Arial" w:cs="Arial"/>
          <w:b/>
          <w:sz w:val="24"/>
        </w:rPr>
        <w:t>Submission form - Review of the Dairy Industry Restructuring Act 2001 and its impact on the dairy industry</w:t>
      </w:r>
    </w:p>
    <w:p w14:paraId="0BD64011" w14:textId="16F7DED7" w:rsidR="0074312D" w:rsidRDefault="0074312D" w:rsidP="00A0106A">
      <w:pPr>
        <w:rPr>
          <w:rFonts w:ascii="Arial" w:hAnsi="Arial" w:cs="Arial"/>
        </w:rPr>
      </w:pPr>
      <w:r>
        <w:rPr>
          <w:rFonts w:ascii="Arial" w:hAnsi="Arial" w:cs="Arial"/>
        </w:rPr>
        <w:t>The Government is reviewing the Dairy Industry Restructuring Act 2001 (DIRA) and its impact on the dairy industry.</w:t>
      </w:r>
      <w:r w:rsidR="0011398A">
        <w:rPr>
          <w:rFonts w:ascii="Arial" w:hAnsi="Arial" w:cs="Arial"/>
        </w:rPr>
        <w:t xml:space="preserve"> The review is currently at the public consultation stage.</w:t>
      </w:r>
    </w:p>
    <w:p w14:paraId="0D3B7800" w14:textId="7BF8A9CE" w:rsidR="00997222" w:rsidRDefault="0074312D" w:rsidP="00A0106A">
      <w:pPr>
        <w:rPr>
          <w:rFonts w:ascii="Arial" w:hAnsi="Arial" w:cs="Arial"/>
        </w:rPr>
      </w:pPr>
      <w:r>
        <w:rPr>
          <w:rFonts w:ascii="Arial" w:hAnsi="Arial" w:cs="Arial"/>
        </w:rPr>
        <w:t>We are seeking your input</w:t>
      </w:r>
      <w:r w:rsidR="0011398A">
        <w:rPr>
          <w:rFonts w:ascii="Arial" w:hAnsi="Arial" w:cs="Arial"/>
        </w:rPr>
        <w:t xml:space="preserve"> </w:t>
      </w:r>
      <w:r>
        <w:rPr>
          <w:rFonts w:ascii="Arial" w:hAnsi="Arial" w:cs="Arial"/>
        </w:rPr>
        <w:t xml:space="preserve">on the issues, options and questions </w:t>
      </w:r>
      <w:r w:rsidR="00997222">
        <w:rPr>
          <w:rFonts w:ascii="Arial" w:hAnsi="Arial" w:cs="Arial"/>
        </w:rPr>
        <w:t xml:space="preserve">as set out in the </w:t>
      </w:r>
      <w:r>
        <w:rPr>
          <w:rFonts w:ascii="Arial" w:hAnsi="Arial" w:cs="Arial"/>
        </w:rPr>
        <w:t>DIRA discussion document</w:t>
      </w:r>
      <w:r w:rsidR="0011398A">
        <w:rPr>
          <w:rFonts w:ascii="Arial" w:hAnsi="Arial" w:cs="Arial"/>
        </w:rPr>
        <w:t xml:space="preserve">.  </w:t>
      </w:r>
    </w:p>
    <w:p w14:paraId="4A50A5D3" w14:textId="2297F77A" w:rsidR="008C0F7A" w:rsidRDefault="008C0F7A" w:rsidP="00A0106A">
      <w:pPr>
        <w:rPr>
          <w:rFonts w:ascii="Arial" w:hAnsi="Arial" w:cs="Arial"/>
        </w:rPr>
      </w:pPr>
      <w:r>
        <w:rPr>
          <w:rFonts w:ascii="Arial" w:hAnsi="Arial" w:cs="Arial"/>
        </w:rPr>
        <w:t xml:space="preserve">This form contains all the questions that appear in the online submission form at </w:t>
      </w:r>
      <w:hyperlink r:id="rId10" w:history="1">
        <w:r w:rsidR="00DE2795" w:rsidRPr="00133A9D">
          <w:rPr>
            <w:rStyle w:val="Hyperlink"/>
            <w:rFonts w:ascii="Arial" w:hAnsi="Arial" w:cs="Arial"/>
          </w:rPr>
          <w:t>https://www.research.net/r/DIRA</w:t>
        </w:r>
      </w:hyperlink>
      <w:r w:rsidR="00DE2795">
        <w:rPr>
          <w:rFonts w:ascii="Arial" w:hAnsi="Arial" w:cs="Arial"/>
        </w:rPr>
        <w:t>.</w:t>
      </w:r>
      <w:r w:rsidR="00F80359">
        <w:rPr>
          <w:rFonts w:ascii="Arial" w:hAnsi="Arial" w:cs="Arial"/>
        </w:rPr>
        <w:t xml:space="preserve"> These are identical to those in the discussion document. You can use this document to familiarise yourself with the questions in the form before making your submission.</w:t>
      </w:r>
      <w:bookmarkStart w:id="0" w:name="_GoBack"/>
      <w:bookmarkEnd w:id="0"/>
    </w:p>
    <w:p w14:paraId="0957318C" w14:textId="1BC4900C" w:rsidR="00DE2795" w:rsidRDefault="00DE2795" w:rsidP="00A0106A">
      <w:pPr>
        <w:rPr>
          <w:rFonts w:ascii="Arial" w:hAnsi="Arial" w:cs="Arial"/>
        </w:rPr>
      </w:pPr>
      <w:r>
        <w:rPr>
          <w:rFonts w:ascii="Arial" w:hAnsi="Arial" w:cs="Arial"/>
        </w:rPr>
        <w:t xml:space="preserve">If you have trouble using the form, you can email your submission to </w:t>
      </w:r>
      <w:hyperlink r:id="rId11" w:history="1">
        <w:r w:rsidRPr="00133A9D">
          <w:rPr>
            <w:rStyle w:val="Hyperlink"/>
            <w:rFonts w:ascii="Arial" w:hAnsi="Arial" w:cs="Arial"/>
          </w:rPr>
          <w:t>DIRA@mpi.govt.nz</w:t>
        </w:r>
      </w:hyperlink>
      <w:r>
        <w:rPr>
          <w:rFonts w:ascii="Arial" w:hAnsi="Arial" w:cs="Arial"/>
        </w:rPr>
        <w:t>.</w:t>
      </w:r>
    </w:p>
    <w:p w14:paraId="23B25D85" w14:textId="0701EC16" w:rsidR="005C08DE" w:rsidRPr="008F36D9" w:rsidRDefault="008D4D7D" w:rsidP="00A0106A">
      <w:pPr>
        <w:rPr>
          <w:rFonts w:ascii="Arial" w:hAnsi="Arial" w:cs="Arial"/>
        </w:rPr>
      </w:pPr>
      <w:r>
        <w:rPr>
          <w:rFonts w:ascii="Arial" w:hAnsi="Arial" w:cs="Arial"/>
        </w:rPr>
        <w:t>You will need to read the discussion document before</w:t>
      </w:r>
      <w:r w:rsidR="00536B73">
        <w:rPr>
          <w:rFonts w:ascii="Arial" w:hAnsi="Arial" w:cs="Arial"/>
        </w:rPr>
        <w:t xml:space="preserve"> considering your responses to the questions set out in this form</w:t>
      </w:r>
      <w:r w:rsidR="005C08DE" w:rsidRPr="008F36D9">
        <w:rPr>
          <w:rFonts w:ascii="Arial" w:hAnsi="Arial" w:cs="Arial"/>
        </w:rPr>
        <w:t xml:space="preserve">. </w:t>
      </w:r>
    </w:p>
    <w:p w14:paraId="4E516498" w14:textId="77777777" w:rsidR="00997222" w:rsidRDefault="00997222" w:rsidP="00997222">
      <w:pPr>
        <w:rPr>
          <w:rFonts w:ascii="Arial" w:hAnsi="Arial" w:cs="Arial"/>
        </w:rPr>
      </w:pPr>
      <w:r>
        <w:rPr>
          <w:rFonts w:ascii="Arial" w:hAnsi="Arial" w:cs="Arial"/>
        </w:rPr>
        <w:t xml:space="preserve">Your responses are due by 5pm on Friday 8 February 2019, and will help inform the recommendations that the Government will consider later in 2019.  </w:t>
      </w:r>
    </w:p>
    <w:p w14:paraId="7961D2E7" w14:textId="10A50A37" w:rsidR="00CA1240" w:rsidRPr="008D4D7D" w:rsidRDefault="008D4D7D">
      <w:pPr>
        <w:rPr>
          <w:rFonts w:ascii="Arial" w:hAnsi="Arial" w:cs="Arial"/>
        </w:rPr>
      </w:pPr>
      <w:r>
        <w:rPr>
          <w:rFonts w:ascii="Arial" w:hAnsi="Arial" w:cs="Arial"/>
        </w:rPr>
        <w:t>You will be asked to</w:t>
      </w:r>
      <w:r w:rsidR="005C08DE" w:rsidRPr="008F36D9">
        <w:rPr>
          <w:rFonts w:ascii="Arial" w:hAnsi="Arial" w:cs="Arial"/>
        </w:rPr>
        <w:t xml:space="preserve"> select the </w:t>
      </w:r>
      <w:r w:rsidR="0011398A">
        <w:rPr>
          <w:rFonts w:ascii="Arial" w:hAnsi="Arial" w:cs="Arial"/>
        </w:rPr>
        <w:t>sections</w:t>
      </w:r>
      <w:r w:rsidR="0011398A" w:rsidRPr="008F36D9">
        <w:rPr>
          <w:rFonts w:ascii="Arial" w:hAnsi="Arial" w:cs="Arial"/>
        </w:rPr>
        <w:t xml:space="preserve"> </w:t>
      </w:r>
      <w:r w:rsidR="005C08DE" w:rsidRPr="008F36D9">
        <w:rPr>
          <w:rFonts w:ascii="Arial" w:hAnsi="Arial" w:cs="Arial"/>
        </w:rPr>
        <w:t>on which you would like to submit</w:t>
      </w:r>
      <w:r>
        <w:rPr>
          <w:rFonts w:ascii="Arial" w:hAnsi="Arial" w:cs="Arial"/>
        </w:rPr>
        <w:t>, and you may submit on as many or few areas as you like</w:t>
      </w:r>
      <w:r w:rsidR="005C08DE" w:rsidRPr="008F36D9">
        <w:rPr>
          <w:rFonts w:ascii="Arial" w:hAnsi="Arial" w:cs="Arial"/>
        </w:rPr>
        <w:t>.</w:t>
      </w:r>
      <w:r>
        <w:rPr>
          <w:rFonts w:ascii="Arial" w:hAnsi="Arial" w:cs="Arial"/>
        </w:rPr>
        <w:t xml:space="preserve"> All questions are optional.</w:t>
      </w:r>
      <w:r w:rsidR="00CA1240">
        <w:rPr>
          <w:rFonts w:ascii="Arial" w:hAnsi="Arial" w:cs="Arial"/>
          <w:b/>
          <w:sz w:val="24"/>
        </w:rPr>
        <w:br w:type="page"/>
      </w:r>
    </w:p>
    <w:p w14:paraId="32F388BC" w14:textId="643C53A5" w:rsidR="00A0106A" w:rsidRPr="00103955" w:rsidRDefault="005C08DE" w:rsidP="00A0106A">
      <w:pPr>
        <w:rPr>
          <w:rFonts w:ascii="Arial" w:hAnsi="Arial" w:cs="Arial"/>
          <w:b/>
        </w:rPr>
      </w:pPr>
      <w:r w:rsidRPr="00103955">
        <w:rPr>
          <w:rFonts w:ascii="Arial" w:hAnsi="Arial" w:cs="Arial"/>
          <w:b/>
        </w:rPr>
        <w:lastRenderedPageBreak/>
        <w:t xml:space="preserve">Chapter 2: </w:t>
      </w:r>
      <w:r w:rsidR="00A0106A" w:rsidRPr="00103955">
        <w:rPr>
          <w:rFonts w:ascii="Arial" w:hAnsi="Arial" w:cs="Arial"/>
          <w:b/>
        </w:rPr>
        <w:t>Performance of the dairy industry</w:t>
      </w:r>
    </w:p>
    <w:p w14:paraId="0CC48BE0" w14:textId="5776D9F1" w:rsidR="00E915F9" w:rsidRDefault="00694073" w:rsidP="005C08DE">
      <w:pPr>
        <w:rPr>
          <w:rFonts w:ascii="Arial" w:hAnsi="Arial" w:cs="Arial"/>
          <w:b/>
        </w:rPr>
      </w:pPr>
      <w:r>
        <w:rPr>
          <w:rFonts w:ascii="Arial" w:hAnsi="Arial" w:cs="Arial"/>
          <w:b/>
        </w:rPr>
        <w:t xml:space="preserve">Section </w:t>
      </w:r>
      <w:r w:rsidR="00CF2703">
        <w:rPr>
          <w:rFonts w:ascii="Arial" w:hAnsi="Arial" w:cs="Arial"/>
          <w:b/>
        </w:rPr>
        <w:t>2.1 2001</w:t>
      </w:r>
      <w:r w:rsidR="00E915F9">
        <w:rPr>
          <w:rFonts w:ascii="Arial" w:hAnsi="Arial" w:cs="Arial"/>
          <w:b/>
        </w:rPr>
        <w:t xml:space="preserve"> structural reform</w:t>
      </w:r>
      <w:r>
        <w:rPr>
          <w:rFonts w:ascii="Arial" w:hAnsi="Arial" w:cs="Arial"/>
          <w:b/>
        </w:rPr>
        <w:t xml:space="preserve"> to enable the</w:t>
      </w:r>
      <w:r w:rsidR="00E644A9">
        <w:rPr>
          <w:rFonts w:ascii="Arial" w:hAnsi="Arial" w:cs="Arial"/>
          <w:b/>
        </w:rPr>
        <w:t xml:space="preserve"> indust</w:t>
      </w:r>
      <w:r>
        <w:rPr>
          <w:rFonts w:ascii="Arial" w:hAnsi="Arial" w:cs="Arial"/>
          <w:b/>
        </w:rPr>
        <w:t>ry to drive strategic change</w:t>
      </w:r>
      <w:r w:rsidR="005C08DE" w:rsidRPr="008F36D9">
        <w:rPr>
          <w:rFonts w:ascii="Arial" w:hAnsi="Arial" w:cs="Arial"/>
          <w:b/>
        </w:rPr>
        <w:t xml:space="preserve"> </w:t>
      </w:r>
    </w:p>
    <w:p w14:paraId="75D79AC0" w14:textId="6E375882" w:rsidR="005D2DD8" w:rsidRPr="005D2DD8" w:rsidRDefault="008D4D7D" w:rsidP="005C08DE">
      <w:pPr>
        <w:rPr>
          <w:rFonts w:ascii="Arial" w:hAnsi="Arial" w:cs="Arial"/>
          <w:i/>
        </w:rPr>
      </w:pPr>
      <w:r>
        <w:rPr>
          <w:rFonts w:ascii="Arial" w:hAnsi="Arial" w:cs="Arial"/>
          <w:i/>
        </w:rPr>
        <w:t>Please</w:t>
      </w:r>
      <w:r w:rsidR="005D2DD8" w:rsidRPr="005D2DD8">
        <w:rPr>
          <w:rFonts w:ascii="Arial" w:hAnsi="Arial" w:cs="Arial"/>
          <w:i/>
        </w:rPr>
        <w:t xml:space="preserve"> refer to [Section 2.1] of the discussion document.</w:t>
      </w:r>
    </w:p>
    <w:p w14:paraId="3C8049A4" w14:textId="70109FA0" w:rsidR="00A0106A" w:rsidRPr="00536B73" w:rsidRDefault="00536B73" w:rsidP="00A0106A">
      <w:pPr>
        <w:rPr>
          <w:rFonts w:ascii="Arial" w:hAnsi="Arial" w:cs="Arial"/>
          <w:b/>
        </w:rPr>
      </w:pPr>
      <w:r w:rsidRPr="00536B73">
        <w:rPr>
          <w:rFonts w:ascii="Arial" w:hAnsi="Arial" w:cs="Arial"/>
          <w:b/>
        </w:rPr>
        <w:t>(</w:t>
      </w:r>
      <w:r>
        <w:rPr>
          <w:rFonts w:ascii="Arial" w:hAnsi="Arial" w:cs="Arial"/>
          <w:b/>
        </w:rPr>
        <w:t>1</w:t>
      </w:r>
      <w:r w:rsidRPr="00536B73">
        <w:rPr>
          <w:rFonts w:ascii="Arial" w:hAnsi="Arial" w:cs="Arial"/>
          <w:b/>
        </w:rPr>
        <w:t>)</w:t>
      </w:r>
      <w:r w:rsidR="00A0106A" w:rsidRPr="00536B73">
        <w:rPr>
          <w:rFonts w:ascii="Arial" w:hAnsi="Arial" w:cs="Arial"/>
          <w:b/>
        </w:rPr>
        <w:t xml:space="preserve"> Do you agree with our description of the DIRA regulatory regime and its original policy rationale?  Do you consider the original policy rationale is still valid?</w:t>
      </w:r>
    </w:p>
    <w:tbl>
      <w:tblPr>
        <w:tblStyle w:val="TableGrid"/>
        <w:tblW w:w="0" w:type="auto"/>
        <w:tblLook w:val="04A0" w:firstRow="1" w:lastRow="0" w:firstColumn="1" w:lastColumn="0" w:noHBand="0" w:noVBand="1"/>
      </w:tblPr>
      <w:tblGrid>
        <w:gridCol w:w="9016"/>
      </w:tblGrid>
      <w:tr w:rsidR="005C08DE" w:rsidRPr="008F36D9" w14:paraId="33764510" w14:textId="77777777" w:rsidTr="005C08DE">
        <w:tc>
          <w:tcPr>
            <w:tcW w:w="9016" w:type="dxa"/>
          </w:tcPr>
          <w:p w14:paraId="2095F21F" w14:textId="370B8F8C" w:rsidR="005C08DE" w:rsidRPr="008F36D9" w:rsidRDefault="00AF2368" w:rsidP="00A0106A">
            <w:pPr>
              <w:rPr>
                <w:rFonts w:ascii="Arial" w:hAnsi="Arial" w:cs="Arial"/>
              </w:rPr>
            </w:pPr>
            <w:r>
              <w:rPr>
                <w:rFonts w:ascii="Arial" w:hAnsi="Arial" w:cs="Arial"/>
              </w:rPr>
              <w:br/>
            </w:r>
            <w:r>
              <w:rPr>
                <w:rFonts w:ascii="Arial" w:hAnsi="Arial" w:cs="Arial"/>
              </w:rPr>
              <w:br/>
            </w:r>
          </w:p>
        </w:tc>
      </w:tr>
    </w:tbl>
    <w:p w14:paraId="73E85FE9" w14:textId="77777777" w:rsidR="00CF2703" w:rsidRDefault="00CF2703" w:rsidP="005C08DE">
      <w:pPr>
        <w:spacing w:before="240"/>
        <w:rPr>
          <w:rFonts w:ascii="Arial" w:hAnsi="Arial" w:cs="Arial"/>
          <w:b/>
        </w:rPr>
      </w:pPr>
    </w:p>
    <w:p w14:paraId="08825409" w14:textId="77777777" w:rsidR="00CF2703" w:rsidRDefault="00CF2703">
      <w:pPr>
        <w:rPr>
          <w:rFonts w:ascii="Arial" w:hAnsi="Arial" w:cs="Arial"/>
          <w:b/>
        </w:rPr>
      </w:pPr>
      <w:r>
        <w:rPr>
          <w:rFonts w:ascii="Arial" w:hAnsi="Arial" w:cs="Arial"/>
          <w:b/>
        </w:rPr>
        <w:br w:type="page"/>
      </w:r>
    </w:p>
    <w:p w14:paraId="189C06CF" w14:textId="34B46B3A" w:rsidR="00E915F9" w:rsidRDefault="00694073" w:rsidP="005C08DE">
      <w:pPr>
        <w:spacing w:before="240"/>
        <w:rPr>
          <w:rFonts w:ascii="Arial" w:hAnsi="Arial" w:cs="Arial"/>
          <w:b/>
        </w:rPr>
      </w:pPr>
      <w:r>
        <w:rPr>
          <w:rFonts w:ascii="Arial" w:hAnsi="Arial" w:cs="Arial"/>
          <w:b/>
        </w:rPr>
        <w:lastRenderedPageBreak/>
        <w:t xml:space="preserve">Section 2.2 </w:t>
      </w:r>
      <w:r w:rsidR="00E915F9">
        <w:rPr>
          <w:rFonts w:ascii="Arial" w:hAnsi="Arial" w:cs="Arial"/>
          <w:b/>
        </w:rPr>
        <w:t>Industry performance since the restructure</w:t>
      </w:r>
    </w:p>
    <w:p w14:paraId="43C956BE" w14:textId="54648278" w:rsidR="005D2DD8" w:rsidRPr="008F36D9" w:rsidRDefault="008D4D7D" w:rsidP="00A0106A">
      <w:pPr>
        <w:rPr>
          <w:rFonts w:ascii="Arial" w:hAnsi="Arial" w:cs="Arial"/>
          <w:i/>
        </w:rPr>
      </w:pPr>
      <w:r>
        <w:rPr>
          <w:rFonts w:ascii="Arial" w:hAnsi="Arial" w:cs="Arial"/>
          <w:i/>
        </w:rPr>
        <w:t>Please</w:t>
      </w:r>
      <w:r w:rsidR="005D2DD8" w:rsidRPr="005D2DD8">
        <w:rPr>
          <w:rFonts w:ascii="Arial" w:hAnsi="Arial" w:cs="Arial"/>
          <w:i/>
        </w:rPr>
        <w:t xml:space="preserve"> refer to [Section 2.</w:t>
      </w:r>
      <w:r w:rsidR="005D2DD8">
        <w:rPr>
          <w:rFonts w:ascii="Arial" w:hAnsi="Arial" w:cs="Arial"/>
          <w:i/>
        </w:rPr>
        <w:t>2</w:t>
      </w:r>
      <w:r w:rsidR="005D2DD8" w:rsidRPr="005D2DD8">
        <w:rPr>
          <w:rFonts w:ascii="Arial" w:hAnsi="Arial" w:cs="Arial"/>
          <w:i/>
        </w:rPr>
        <w:t>] of the discussion document.</w:t>
      </w:r>
    </w:p>
    <w:p w14:paraId="7454EA6F" w14:textId="2518ABDC" w:rsidR="005C08DE" w:rsidRPr="00536B73" w:rsidRDefault="00536B73" w:rsidP="005C08DE">
      <w:pPr>
        <w:rPr>
          <w:rFonts w:ascii="Arial" w:hAnsi="Arial" w:cs="Arial"/>
          <w:b/>
        </w:rPr>
      </w:pPr>
      <w:r w:rsidRPr="00536B73">
        <w:rPr>
          <w:rFonts w:ascii="Arial" w:hAnsi="Arial" w:cs="Arial"/>
          <w:b/>
        </w:rPr>
        <w:t>(</w:t>
      </w:r>
      <w:r>
        <w:rPr>
          <w:rFonts w:ascii="Arial" w:hAnsi="Arial" w:cs="Arial"/>
          <w:b/>
        </w:rPr>
        <w:t>2</w:t>
      </w:r>
      <w:r w:rsidRPr="00536B73">
        <w:rPr>
          <w:rFonts w:ascii="Arial" w:hAnsi="Arial" w:cs="Arial"/>
          <w:b/>
        </w:rPr>
        <w:t>)</w:t>
      </w:r>
      <w:r w:rsidR="00A0106A" w:rsidRPr="00536B73">
        <w:rPr>
          <w:rFonts w:ascii="Arial" w:hAnsi="Arial" w:cs="Arial"/>
          <w:b/>
        </w:rPr>
        <w:t xml:space="preserve"> Are there any other dairy industry developments or industry performance indicators that are not captured in </w:t>
      </w:r>
      <w:r w:rsidR="00DD503C">
        <w:rPr>
          <w:rFonts w:ascii="Arial" w:hAnsi="Arial" w:cs="Arial"/>
          <w:b/>
        </w:rPr>
        <w:t>the discussion document or its supplementary material</w:t>
      </w:r>
      <w:r w:rsidR="00A0106A" w:rsidRPr="00536B73">
        <w:rPr>
          <w:rFonts w:ascii="Arial" w:hAnsi="Arial" w:cs="Arial"/>
          <w:b/>
        </w:rPr>
        <w:t>?  Please provide details and supporting evidence.</w:t>
      </w:r>
      <w:r w:rsidR="005C08DE" w:rsidRPr="00536B73">
        <w:rPr>
          <w:rFonts w:ascii="Arial" w:hAnsi="Arial" w:cs="Arial"/>
          <w:b/>
        </w:rPr>
        <w:t xml:space="preserve"> </w:t>
      </w:r>
    </w:p>
    <w:tbl>
      <w:tblPr>
        <w:tblStyle w:val="TableGrid"/>
        <w:tblW w:w="0" w:type="auto"/>
        <w:tblLook w:val="04A0" w:firstRow="1" w:lastRow="0" w:firstColumn="1" w:lastColumn="0" w:noHBand="0" w:noVBand="1"/>
      </w:tblPr>
      <w:tblGrid>
        <w:gridCol w:w="9016"/>
      </w:tblGrid>
      <w:tr w:rsidR="005C08DE" w:rsidRPr="008F36D9" w14:paraId="7853214E" w14:textId="77777777" w:rsidTr="00CF2703">
        <w:tc>
          <w:tcPr>
            <w:tcW w:w="9016" w:type="dxa"/>
          </w:tcPr>
          <w:p w14:paraId="78B2A439" w14:textId="519C5008" w:rsidR="005C08DE" w:rsidRPr="008F36D9" w:rsidRDefault="00AF2368" w:rsidP="00CF2703">
            <w:pPr>
              <w:rPr>
                <w:rFonts w:ascii="Arial" w:hAnsi="Arial" w:cs="Arial"/>
              </w:rPr>
            </w:pPr>
            <w:r>
              <w:rPr>
                <w:rFonts w:ascii="Arial" w:hAnsi="Arial" w:cs="Arial"/>
              </w:rPr>
              <w:br/>
            </w:r>
            <w:r>
              <w:rPr>
                <w:rFonts w:ascii="Arial" w:hAnsi="Arial" w:cs="Arial"/>
              </w:rPr>
              <w:br/>
            </w:r>
          </w:p>
        </w:tc>
      </w:tr>
    </w:tbl>
    <w:p w14:paraId="319D6D63" w14:textId="77777777" w:rsidR="000769F0" w:rsidRDefault="000769F0" w:rsidP="00691A1B">
      <w:pPr>
        <w:rPr>
          <w:rFonts w:ascii="Arial" w:hAnsi="Arial" w:cs="Arial"/>
          <w:b/>
        </w:rPr>
      </w:pPr>
      <w:bookmarkStart w:id="1" w:name="_Toc525150382"/>
    </w:p>
    <w:p w14:paraId="5E9328CB" w14:textId="77777777" w:rsidR="00CA1240" w:rsidRDefault="00CA1240">
      <w:pPr>
        <w:rPr>
          <w:rFonts w:ascii="Arial" w:hAnsi="Arial" w:cs="Arial"/>
          <w:b/>
        </w:rPr>
      </w:pPr>
      <w:r>
        <w:rPr>
          <w:rFonts w:ascii="Arial" w:hAnsi="Arial" w:cs="Arial"/>
          <w:b/>
        </w:rPr>
        <w:br w:type="page"/>
      </w:r>
    </w:p>
    <w:p w14:paraId="2441BBC2" w14:textId="77777777" w:rsidR="00536B73" w:rsidRPr="00536B73" w:rsidRDefault="00536B73" w:rsidP="00691A1B">
      <w:pPr>
        <w:rPr>
          <w:rFonts w:ascii="Arial" w:hAnsi="Arial" w:cs="Arial"/>
          <w:b/>
          <w:sz w:val="24"/>
        </w:rPr>
      </w:pPr>
      <w:r w:rsidRPr="00536B73">
        <w:rPr>
          <w:rFonts w:ascii="Arial" w:hAnsi="Arial" w:cs="Arial"/>
          <w:b/>
          <w:sz w:val="24"/>
        </w:rPr>
        <w:lastRenderedPageBreak/>
        <w:t>Chapter 3: The effects of the DIRA and other factors on industry performance</w:t>
      </w:r>
    </w:p>
    <w:p w14:paraId="2F59393D" w14:textId="49EA4C92" w:rsidR="00691A1B" w:rsidRPr="00691A1B" w:rsidRDefault="00536B73" w:rsidP="00691A1B">
      <w:pPr>
        <w:rPr>
          <w:rFonts w:ascii="Arial" w:hAnsi="Arial" w:cs="Arial"/>
          <w:b/>
        </w:rPr>
      </w:pPr>
      <w:r>
        <w:rPr>
          <w:rFonts w:ascii="Arial" w:hAnsi="Arial" w:cs="Arial"/>
          <w:b/>
        </w:rPr>
        <w:t>Section</w:t>
      </w:r>
      <w:r w:rsidR="000769F0">
        <w:rPr>
          <w:rFonts w:ascii="Arial" w:hAnsi="Arial" w:cs="Arial"/>
          <w:b/>
        </w:rPr>
        <w:t xml:space="preserve"> 3.1: </w:t>
      </w:r>
      <w:r w:rsidR="00691A1B" w:rsidRPr="00691A1B">
        <w:rPr>
          <w:rFonts w:ascii="Arial" w:hAnsi="Arial" w:cs="Arial"/>
          <w:b/>
        </w:rPr>
        <w:t>Has the DIRA been effective at managing Fonterra’s dominance in the market for farmers’ milk, and is it still needed?</w:t>
      </w:r>
      <w:bookmarkEnd w:id="1"/>
      <w:r w:rsidR="00691A1B" w:rsidRPr="00691A1B">
        <w:rPr>
          <w:rFonts w:ascii="Arial" w:hAnsi="Arial" w:cs="Arial"/>
          <w:b/>
        </w:rPr>
        <w:t xml:space="preserve">   </w:t>
      </w:r>
    </w:p>
    <w:p w14:paraId="1384F08E" w14:textId="04E4C906" w:rsidR="005D2DD8" w:rsidRPr="008F36D9" w:rsidRDefault="008D4D7D" w:rsidP="005D2DD8">
      <w:pPr>
        <w:rPr>
          <w:rFonts w:ascii="Arial" w:hAnsi="Arial" w:cs="Arial"/>
          <w:i/>
        </w:rPr>
      </w:pPr>
      <w:r>
        <w:rPr>
          <w:rFonts w:ascii="Arial" w:hAnsi="Arial" w:cs="Arial"/>
          <w:i/>
        </w:rPr>
        <w:t>P</w:t>
      </w:r>
      <w:r w:rsidR="005D2DD8">
        <w:rPr>
          <w:rFonts w:ascii="Arial" w:hAnsi="Arial" w:cs="Arial"/>
          <w:i/>
        </w:rPr>
        <w:t>lease refer to [Section 3</w:t>
      </w:r>
      <w:r w:rsidR="005D2DD8" w:rsidRPr="005D2DD8">
        <w:rPr>
          <w:rFonts w:ascii="Arial" w:hAnsi="Arial" w:cs="Arial"/>
          <w:i/>
        </w:rPr>
        <w:t>.1] of the discussion document.</w:t>
      </w:r>
    </w:p>
    <w:p w14:paraId="5DD12E66" w14:textId="0F7682DE" w:rsidR="00B56355" w:rsidRPr="00536B73" w:rsidRDefault="00536B73" w:rsidP="00B56355">
      <w:pPr>
        <w:spacing w:before="240"/>
        <w:rPr>
          <w:rFonts w:ascii="Arial" w:hAnsi="Arial" w:cs="Arial"/>
          <w:b/>
        </w:rPr>
      </w:pPr>
      <w:r w:rsidRPr="00536B73">
        <w:rPr>
          <w:rFonts w:ascii="Arial" w:hAnsi="Arial" w:cs="Arial"/>
          <w:b/>
        </w:rPr>
        <w:t>(</w:t>
      </w:r>
      <w:r>
        <w:rPr>
          <w:rFonts w:ascii="Arial" w:hAnsi="Arial" w:cs="Arial"/>
          <w:b/>
        </w:rPr>
        <w:t>3</w:t>
      </w:r>
      <w:r w:rsidRPr="00536B73">
        <w:rPr>
          <w:rFonts w:ascii="Arial" w:hAnsi="Arial" w:cs="Arial"/>
          <w:b/>
        </w:rPr>
        <w:t>)</w:t>
      </w:r>
      <w:r w:rsidR="00B56355" w:rsidRPr="00536B73">
        <w:rPr>
          <w:rFonts w:ascii="Arial" w:hAnsi="Arial" w:cs="Arial"/>
          <w:b/>
        </w:rPr>
        <w:t xml:space="preserve"> Do you consider the DIRA has been effective at achieving its core regulatory objective of preventing Fonterra from using its dominance to create barriers to farmers’ milk and land flowing to their highest value uses? If not, please provide reasons and supporting information/evidence. </w:t>
      </w:r>
    </w:p>
    <w:tbl>
      <w:tblPr>
        <w:tblStyle w:val="TableGrid"/>
        <w:tblW w:w="0" w:type="auto"/>
        <w:tblLook w:val="04A0" w:firstRow="1" w:lastRow="0" w:firstColumn="1" w:lastColumn="0" w:noHBand="0" w:noVBand="1"/>
      </w:tblPr>
      <w:tblGrid>
        <w:gridCol w:w="9016"/>
      </w:tblGrid>
      <w:tr w:rsidR="00B56355" w:rsidRPr="008F36D9" w14:paraId="0F16334B" w14:textId="77777777" w:rsidTr="00B56355">
        <w:tc>
          <w:tcPr>
            <w:tcW w:w="9016" w:type="dxa"/>
          </w:tcPr>
          <w:p w14:paraId="3CEDEFD3" w14:textId="7C5ABD2C" w:rsidR="00B56355" w:rsidRPr="008F36D9" w:rsidRDefault="00AF2368" w:rsidP="00B56355">
            <w:pPr>
              <w:rPr>
                <w:rFonts w:ascii="Arial" w:hAnsi="Arial" w:cs="Arial"/>
              </w:rPr>
            </w:pPr>
            <w:r>
              <w:rPr>
                <w:rFonts w:ascii="Arial" w:hAnsi="Arial" w:cs="Arial"/>
              </w:rPr>
              <w:br/>
            </w:r>
            <w:r>
              <w:rPr>
                <w:rFonts w:ascii="Arial" w:hAnsi="Arial" w:cs="Arial"/>
              </w:rPr>
              <w:br/>
            </w:r>
          </w:p>
        </w:tc>
      </w:tr>
    </w:tbl>
    <w:p w14:paraId="61BA7C37" w14:textId="7FA21DCA" w:rsidR="00B56355" w:rsidRPr="00536B73" w:rsidRDefault="00536B73" w:rsidP="00B56355">
      <w:pPr>
        <w:spacing w:before="240"/>
        <w:rPr>
          <w:rFonts w:ascii="Arial" w:hAnsi="Arial" w:cs="Arial"/>
          <w:b/>
        </w:rPr>
      </w:pPr>
      <w:r w:rsidRPr="00536B73">
        <w:rPr>
          <w:rFonts w:ascii="Arial" w:hAnsi="Arial" w:cs="Arial"/>
          <w:b/>
        </w:rPr>
        <w:t>(</w:t>
      </w:r>
      <w:r>
        <w:rPr>
          <w:rFonts w:ascii="Arial" w:hAnsi="Arial" w:cs="Arial"/>
          <w:b/>
        </w:rPr>
        <w:t>4</w:t>
      </w:r>
      <w:r w:rsidRPr="00536B73">
        <w:rPr>
          <w:rFonts w:ascii="Arial" w:hAnsi="Arial" w:cs="Arial"/>
          <w:b/>
        </w:rPr>
        <w:t>)</w:t>
      </w:r>
      <w:r w:rsidR="00B56355" w:rsidRPr="00536B73">
        <w:rPr>
          <w:rFonts w:ascii="Arial" w:hAnsi="Arial" w:cs="Arial"/>
          <w:b/>
        </w:rPr>
        <w:t xml:space="preserve"> Do you think Fonterra is still dominant in the market for farmers’ milk, at the national and regional levels? </w:t>
      </w:r>
    </w:p>
    <w:tbl>
      <w:tblPr>
        <w:tblStyle w:val="TableGrid"/>
        <w:tblW w:w="0" w:type="auto"/>
        <w:tblLook w:val="04A0" w:firstRow="1" w:lastRow="0" w:firstColumn="1" w:lastColumn="0" w:noHBand="0" w:noVBand="1"/>
      </w:tblPr>
      <w:tblGrid>
        <w:gridCol w:w="9016"/>
      </w:tblGrid>
      <w:tr w:rsidR="002F00D8" w:rsidRPr="008F36D9" w14:paraId="0F81E3AC" w14:textId="77777777" w:rsidTr="002F00D8">
        <w:tc>
          <w:tcPr>
            <w:tcW w:w="9016" w:type="dxa"/>
          </w:tcPr>
          <w:p w14:paraId="043C11C2" w14:textId="7ACC56AA" w:rsidR="002F00D8" w:rsidRPr="008F36D9" w:rsidRDefault="00AF2368" w:rsidP="002F00D8">
            <w:pPr>
              <w:rPr>
                <w:rFonts w:ascii="Arial" w:hAnsi="Arial" w:cs="Arial"/>
              </w:rPr>
            </w:pPr>
            <w:r>
              <w:rPr>
                <w:rFonts w:ascii="Arial" w:hAnsi="Arial" w:cs="Arial"/>
              </w:rPr>
              <w:br/>
            </w:r>
            <w:r>
              <w:rPr>
                <w:rFonts w:ascii="Arial" w:hAnsi="Arial" w:cs="Arial"/>
              </w:rPr>
              <w:br/>
            </w:r>
          </w:p>
        </w:tc>
      </w:tr>
    </w:tbl>
    <w:p w14:paraId="4A3C3E1E" w14:textId="2BEB5ED7" w:rsidR="00B56355" w:rsidRPr="00536B73" w:rsidRDefault="00536B73" w:rsidP="00B56355">
      <w:pPr>
        <w:spacing w:before="240"/>
        <w:rPr>
          <w:rFonts w:ascii="Arial" w:hAnsi="Arial" w:cs="Arial"/>
          <w:b/>
        </w:rPr>
      </w:pPr>
      <w:r w:rsidRPr="00536B73">
        <w:rPr>
          <w:rFonts w:ascii="Arial" w:hAnsi="Arial" w:cs="Arial"/>
          <w:b/>
        </w:rPr>
        <w:t>(</w:t>
      </w:r>
      <w:r>
        <w:rPr>
          <w:rFonts w:ascii="Arial" w:hAnsi="Arial" w:cs="Arial"/>
          <w:b/>
        </w:rPr>
        <w:t>5</w:t>
      </w:r>
      <w:r w:rsidRPr="00536B73">
        <w:rPr>
          <w:rFonts w:ascii="Arial" w:hAnsi="Arial" w:cs="Arial"/>
          <w:b/>
        </w:rPr>
        <w:t>)</w:t>
      </w:r>
      <w:r w:rsidR="00B56355" w:rsidRPr="00536B73">
        <w:rPr>
          <w:rFonts w:ascii="Arial" w:hAnsi="Arial" w:cs="Arial"/>
          <w:b/>
        </w:rPr>
        <w:t xml:space="preserve"> Do you think the DIRA imposes unreasonable costs on Fonterra? If so, please provide supporting information/evidence. </w:t>
      </w:r>
    </w:p>
    <w:tbl>
      <w:tblPr>
        <w:tblStyle w:val="TableGrid"/>
        <w:tblW w:w="0" w:type="auto"/>
        <w:tblLook w:val="04A0" w:firstRow="1" w:lastRow="0" w:firstColumn="1" w:lastColumn="0" w:noHBand="0" w:noVBand="1"/>
      </w:tblPr>
      <w:tblGrid>
        <w:gridCol w:w="9016"/>
      </w:tblGrid>
      <w:tr w:rsidR="002F00D8" w:rsidRPr="008F36D9" w14:paraId="113E6A44" w14:textId="77777777" w:rsidTr="002F00D8">
        <w:tc>
          <w:tcPr>
            <w:tcW w:w="9016" w:type="dxa"/>
          </w:tcPr>
          <w:p w14:paraId="0B1DCC97" w14:textId="1DD88C80" w:rsidR="002F00D8" w:rsidRPr="008F36D9" w:rsidRDefault="00AF2368" w:rsidP="002F00D8">
            <w:pPr>
              <w:rPr>
                <w:rFonts w:ascii="Arial" w:hAnsi="Arial" w:cs="Arial"/>
              </w:rPr>
            </w:pPr>
            <w:r>
              <w:rPr>
                <w:rFonts w:ascii="Arial" w:hAnsi="Arial" w:cs="Arial"/>
              </w:rPr>
              <w:br/>
            </w:r>
            <w:r>
              <w:rPr>
                <w:rFonts w:ascii="Arial" w:hAnsi="Arial" w:cs="Arial"/>
              </w:rPr>
              <w:br/>
            </w:r>
          </w:p>
        </w:tc>
      </w:tr>
    </w:tbl>
    <w:p w14:paraId="0427F392" w14:textId="2DE2A3D4" w:rsidR="00B56355" w:rsidRPr="00536B73" w:rsidRDefault="00536B73" w:rsidP="00B56355">
      <w:pPr>
        <w:spacing w:before="240"/>
        <w:rPr>
          <w:rFonts w:ascii="Arial" w:hAnsi="Arial" w:cs="Arial"/>
          <w:b/>
        </w:rPr>
      </w:pPr>
      <w:r w:rsidRPr="00536B73">
        <w:rPr>
          <w:rFonts w:ascii="Arial" w:hAnsi="Arial" w:cs="Arial"/>
          <w:b/>
        </w:rPr>
        <w:t>(</w:t>
      </w:r>
      <w:r>
        <w:rPr>
          <w:rFonts w:ascii="Arial" w:hAnsi="Arial" w:cs="Arial"/>
          <w:b/>
        </w:rPr>
        <w:t>6</w:t>
      </w:r>
      <w:r w:rsidRPr="00536B73">
        <w:rPr>
          <w:rFonts w:ascii="Arial" w:hAnsi="Arial" w:cs="Arial"/>
          <w:b/>
        </w:rPr>
        <w:t>)</w:t>
      </w:r>
      <w:r w:rsidR="00B56355" w:rsidRPr="00536B73">
        <w:rPr>
          <w:rFonts w:ascii="Arial" w:hAnsi="Arial" w:cs="Arial"/>
          <w:b/>
        </w:rPr>
        <w:t xml:space="preserve"> Are there ways for the costs imposed on Fonterra to be mitigated without impacting on the effectiveness of the DIRA regulatory regime? If so, please provide supporting information.</w:t>
      </w:r>
    </w:p>
    <w:tbl>
      <w:tblPr>
        <w:tblStyle w:val="TableGrid"/>
        <w:tblW w:w="0" w:type="auto"/>
        <w:tblLook w:val="04A0" w:firstRow="1" w:lastRow="0" w:firstColumn="1" w:lastColumn="0" w:noHBand="0" w:noVBand="1"/>
      </w:tblPr>
      <w:tblGrid>
        <w:gridCol w:w="9016"/>
      </w:tblGrid>
      <w:tr w:rsidR="008F36D9" w:rsidRPr="008F36D9" w14:paraId="53E06C61" w14:textId="77777777" w:rsidTr="008F36D9">
        <w:tc>
          <w:tcPr>
            <w:tcW w:w="9016" w:type="dxa"/>
          </w:tcPr>
          <w:p w14:paraId="6C640353" w14:textId="73BA0F8D" w:rsidR="008F36D9" w:rsidRPr="008F36D9" w:rsidRDefault="00AF2368" w:rsidP="008F36D9">
            <w:pPr>
              <w:rPr>
                <w:rFonts w:ascii="Arial" w:hAnsi="Arial" w:cs="Arial"/>
              </w:rPr>
            </w:pPr>
            <w:r>
              <w:rPr>
                <w:rFonts w:ascii="Arial" w:hAnsi="Arial" w:cs="Arial"/>
              </w:rPr>
              <w:br/>
            </w:r>
            <w:r>
              <w:rPr>
                <w:rFonts w:ascii="Arial" w:hAnsi="Arial" w:cs="Arial"/>
              </w:rPr>
              <w:br/>
            </w:r>
          </w:p>
        </w:tc>
      </w:tr>
    </w:tbl>
    <w:p w14:paraId="0BB7E662" w14:textId="710FC81D" w:rsidR="00B56355" w:rsidRPr="00536B73" w:rsidRDefault="00536B73" w:rsidP="00B56355">
      <w:pPr>
        <w:spacing w:before="240"/>
        <w:rPr>
          <w:rFonts w:ascii="Arial" w:hAnsi="Arial" w:cs="Arial"/>
          <w:b/>
        </w:rPr>
      </w:pPr>
      <w:r w:rsidRPr="00536B73">
        <w:rPr>
          <w:rFonts w:ascii="Arial" w:hAnsi="Arial" w:cs="Arial"/>
          <w:b/>
        </w:rPr>
        <w:t>(7)</w:t>
      </w:r>
      <w:r w:rsidR="00B56355" w:rsidRPr="00536B73">
        <w:rPr>
          <w:rFonts w:ascii="Arial" w:hAnsi="Arial" w:cs="Arial"/>
          <w:b/>
        </w:rPr>
        <w:t xml:space="preserve"> Are there any other regulatory tools that, in your opinion, would be more effective than the current DIRA provisions at managing Fonterra’s dominance? If so, please provide examples and supporting information/evidence. </w:t>
      </w:r>
    </w:p>
    <w:tbl>
      <w:tblPr>
        <w:tblStyle w:val="TableGrid"/>
        <w:tblW w:w="0" w:type="auto"/>
        <w:tblLook w:val="04A0" w:firstRow="1" w:lastRow="0" w:firstColumn="1" w:lastColumn="0" w:noHBand="0" w:noVBand="1"/>
      </w:tblPr>
      <w:tblGrid>
        <w:gridCol w:w="9016"/>
      </w:tblGrid>
      <w:tr w:rsidR="00AF2368" w14:paraId="59523FDF" w14:textId="77777777" w:rsidTr="00AF2368">
        <w:tc>
          <w:tcPr>
            <w:tcW w:w="9016" w:type="dxa"/>
          </w:tcPr>
          <w:p w14:paraId="123012E9" w14:textId="6EFCF486" w:rsidR="00AF2368" w:rsidRDefault="00AF2368" w:rsidP="00AF2368">
            <w:pPr>
              <w:rPr>
                <w:rFonts w:ascii="Arial" w:hAnsi="Arial" w:cs="Arial"/>
              </w:rPr>
            </w:pPr>
            <w:r>
              <w:rPr>
                <w:rFonts w:ascii="Arial" w:hAnsi="Arial" w:cs="Arial"/>
              </w:rPr>
              <w:br/>
            </w:r>
            <w:r>
              <w:rPr>
                <w:rFonts w:ascii="Arial" w:hAnsi="Arial" w:cs="Arial"/>
              </w:rPr>
              <w:br/>
            </w:r>
          </w:p>
        </w:tc>
      </w:tr>
    </w:tbl>
    <w:p w14:paraId="290DF5E0" w14:textId="4605C226" w:rsidR="00B56355" w:rsidRPr="00536B73" w:rsidRDefault="00536B73" w:rsidP="00B56355">
      <w:pPr>
        <w:spacing w:before="240"/>
        <w:rPr>
          <w:rFonts w:ascii="Arial" w:hAnsi="Arial" w:cs="Arial"/>
          <w:b/>
        </w:rPr>
      </w:pPr>
      <w:r w:rsidRPr="00536B73">
        <w:rPr>
          <w:rFonts w:ascii="Arial" w:hAnsi="Arial" w:cs="Arial"/>
          <w:b/>
        </w:rPr>
        <w:t>(</w:t>
      </w:r>
      <w:r w:rsidR="00B56355" w:rsidRPr="00536B73">
        <w:rPr>
          <w:rFonts w:ascii="Arial" w:hAnsi="Arial" w:cs="Arial"/>
          <w:b/>
        </w:rPr>
        <w:t>8</w:t>
      </w:r>
      <w:r w:rsidRPr="00536B73">
        <w:rPr>
          <w:rFonts w:ascii="Arial" w:hAnsi="Arial" w:cs="Arial"/>
          <w:b/>
        </w:rPr>
        <w:t>)</w:t>
      </w:r>
      <w:r w:rsidR="00B56355" w:rsidRPr="00536B73">
        <w:rPr>
          <w:rFonts w:ascii="Arial" w:hAnsi="Arial" w:cs="Arial"/>
          <w:b/>
        </w:rPr>
        <w:t xml:space="preserve"> Are there other factors you consider need to be taken into account when considering the effectiveness of the DIRA regime and whether it is still needed?</w:t>
      </w:r>
    </w:p>
    <w:tbl>
      <w:tblPr>
        <w:tblStyle w:val="TableGrid"/>
        <w:tblW w:w="0" w:type="auto"/>
        <w:tblLook w:val="04A0" w:firstRow="1" w:lastRow="0" w:firstColumn="1" w:lastColumn="0" w:noHBand="0" w:noVBand="1"/>
      </w:tblPr>
      <w:tblGrid>
        <w:gridCol w:w="9016"/>
      </w:tblGrid>
      <w:tr w:rsidR="00AF2368" w14:paraId="06C22545" w14:textId="77777777" w:rsidTr="00AF2368">
        <w:tc>
          <w:tcPr>
            <w:tcW w:w="9016" w:type="dxa"/>
          </w:tcPr>
          <w:p w14:paraId="0E344830" w14:textId="4BA35932" w:rsidR="00AF2368" w:rsidRDefault="00AF2368" w:rsidP="00AF2368">
            <w:pPr>
              <w:rPr>
                <w:rFonts w:ascii="Arial" w:hAnsi="Arial" w:cs="Arial"/>
              </w:rPr>
            </w:pPr>
            <w:r>
              <w:rPr>
                <w:rFonts w:ascii="Arial" w:hAnsi="Arial" w:cs="Arial"/>
              </w:rPr>
              <w:br/>
            </w:r>
            <w:r>
              <w:rPr>
                <w:rFonts w:ascii="Arial" w:hAnsi="Arial" w:cs="Arial"/>
              </w:rPr>
              <w:br/>
            </w:r>
          </w:p>
        </w:tc>
      </w:tr>
    </w:tbl>
    <w:p w14:paraId="067B071C" w14:textId="77777777" w:rsidR="00CA1240" w:rsidRDefault="00CA1240" w:rsidP="00AF2368">
      <w:pPr>
        <w:spacing w:before="240"/>
        <w:rPr>
          <w:rFonts w:ascii="Arial" w:hAnsi="Arial" w:cs="Arial"/>
          <w:b/>
        </w:rPr>
      </w:pPr>
    </w:p>
    <w:p w14:paraId="175AB2D9" w14:textId="77777777" w:rsidR="00CA1240" w:rsidRDefault="00CA1240">
      <w:pPr>
        <w:rPr>
          <w:rFonts w:ascii="Arial" w:hAnsi="Arial" w:cs="Arial"/>
          <w:b/>
        </w:rPr>
      </w:pPr>
      <w:r>
        <w:rPr>
          <w:rFonts w:ascii="Arial" w:hAnsi="Arial" w:cs="Arial"/>
          <w:b/>
        </w:rPr>
        <w:br w:type="page"/>
      </w:r>
    </w:p>
    <w:p w14:paraId="5A96EA0C" w14:textId="222C7890" w:rsidR="0088206A" w:rsidRPr="0088206A" w:rsidRDefault="00536B73" w:rsidP="00AF2368">
      <w:pPr>
        <w:spacing w:before="240"/>
        <w:rPr>
          <w:rFonts w:ascii="Arial" w:hAnsi="Arial" w:cs="Arial"/>
          <w:b/>
        </w:rPr>
      </w:pPr>
      <w:r>
        <w:rPr>
          <w:rFonts w:ascii="Arial" w:hAnsi="Arial" w:cs="Arial"/>
          <w:b/>
        </w:rPr>
        <w:lastRenderedPageBreak/>
        <w:t>Section</w:t>
      </w:r>
      <w:r w:rsidR="000769F0">
        <w:rPr>
          <w:rFonts w:ascii="Arial" w:hAnsi="Arial" w:cs="Arial"/>
          <w:b/>
        </w:rPr>
        <w:t xml:space="preserve"> 3.2: </w:t>
      </w:r>
      <w:r w:rsidR="0088206A" w:rsidRPr="0088206A">
        <w:rPr>
          <w:rFonts w:ascii="Arial" w:hAnsi="Arial" w:cs="Arial"/>
          <w:b/>
        </w:rPr>
        <w:t>Does the DIRA encourage industry growth?</w:t>
      </w:r>
    </w:p>
    <w:p w14:paraId="500511DE" w14:textId="24872762" w:rsidR="005D2DD8" w:rsidRPr="006B5D87" w:rsidRDefault="008D4D7D" w:rsidP="005D2DD8">
      <w:pPr>
        <w:rPr>
          <w:rFonts w:ascii="Arial" w:hAnsi="Arial" w:cs="Arial"/>
          <w:i/>
        </w:rPr>
      </w:pPr>
      <w:r>
        <w:rPr>
          <w:rFonts w:ascii="Arial" w:hAnsi="Arial" w:cs="Arial"/>
          <w:i/>
        </w:rPr>
        <w:t>Please</w:t>
      </w:r>
      <w:r w:rsidR="005D2DD8">
        <w:rPr>
          <w:rFonts w:ascii="Arial" w:hAnsi="Arial" w:cs="Arial"/>
          <w:i/>
        </w:rPr>
        <w:t xml:space="preserve"> refer to [Section 3</w:t>
      </w:r>
      <w:r w:rsidR="005D2DD8" w:rsidRPr="005D2DD8">
        <w:rPr>
          <w:rFonts w:ascii="Arial" w:hAnsi="Arial" w:cs="Arial"/>
          <w:i/>
        </w:rPr>
        <w:t>.</w:t>
      </w:r>
      <w:r w:rsidR="005D2DD8">
        <w:rPr>
          <w:rFonts w:ascii="Arial" w:hAnsi="Arial" w:cs="Arial"/>
          <w:i/>
        </w:rPr>
        <w:t>2</w:t>
      </w:r>
      <w:r w:rsidR="005D2DD8" w:rsidRPr="005D2DD8">
        <w:rPr>
          <w:rFonts w:ascii="Arial" w:hAnsi="Arial" w:cs="Arial"/>
          <w:i/>
        </w:rPr>
        <w:t>] of the discussion document.</w:t>
      </w:r>
    </w:p>
    <w:p w14:paraId="48F41EE6" w14:textId="4124340A" w:rsidR="006B5D87" w:rsidRPr="00536B73" w:rsidRDefault="00536B73" w:rsidP="0088206A">
      <w:pPr>
        <w:spacing w:before="240"/>
        <w:rPr>
          <w:rFonts w:ascii="Arial" w:hAnsi="Arial" w:cs="Arial"/>
          <w:b/>
        </w:rPr>
      </w:pPr>
      <w:r w:rsidRPr="00536B73">
        <w:rPr>
          <w:rFonts w:ascii="Arial" w:hAnsi="Arial" w:cs="Arial"/>
          <w:b/>
        </w:rPr>
        <w:t>(</w:t>
      </w:r>
      <w:r w:rsidR="006B5D87" w:rsidRPr="00536B73">
        <w:rPr>
          <w:rFonts w:ascii="Arial" w:hAnsi="Arial" w:cs="Arial"/>
          <w:b/>
        </w:rPr>
        <w:t>9</w:t>
      </w:r>
      <w:r w:rsidRPr="00536B73">
        <w:rPr>
          <w:rFonts w:ascii="Arial" w:hAnsi="Arial" w:cs="Arial"/>
          <w:b/>
        </w:rPr>
        <w:t>)</w:t>
      </w:r>
      <w:r w:rsidR="006B5D87" w:rsidRPr="00536B73">
        <w:rPr>
          <w:rFonts w:ascii="Arial" w:hAnsi="Arial" w:cs="Arial"/>
          <w:b/>
        </w:rPr>
        <w:t xml:space="preserve"> Do you agree with our preliminary assessment of the extent to which the DIRA encourages industry growth?  If not, please provide reasons and supporting information/evidence.</w:t>
      </w:r>
    </w:p>
    <w:tbl>
      <w:tblPr>
        <w:tblStyle w:val="TableGrid"/>
        <w:tblW w:w="0" w:type="auto"/>
        <w:tblLook w:val="04A0" w:firstRow="1" w:lastRow="0" w:firstColumn="1" w:lastColumn="0" w:noHBand="0" w:noVBand="1"/>
      </w:tblPr>
      <w:tblGrid>
        <w:gridCol w:w="9016"/>
      </w:tblGrid>
      <w:tr w:rsidR="006B5D87" w14:paraId="04C14D9C" w14:textId="77777777" w:rsidTr="006B5D87">
        <w:tc>
          <w:tcPr>
            <w:tcW w:w="9016" w:type="dxa"/>
          </w:tcPr>
          <w:p w14:paraId="5309745D" w14:textId="77777777" w:rsidR="006B5D87" w:rsidRDefault="006B5D87" w:rsidP="006B5D87">
            <w:pPr>
              <w:rPr>
                <w:rFonts w:ascii="Arial" w:hAnsi="Arial" w:cs="Arial"/>
              </w:rPr>
            </w:pPr>
          </w:p>
          <w:p w14:paraId="2CC20215" w14:textId="77777777" w:rsidR="006B5D87" w:rsidRDefault="006B5D87" w:rsidP="006B5D87">
            <w:pPr>
              <w:rPr>
                <w:rFonts w:ascii="Arial" w:hAnsi="Arial" w:cs="Arial"/>
              </w:rPr>
            </w:pPr>
          </w:p>
          <w:p w14:paraId="2664D161" w14:textId="77777777" w:rsidR="006B5D87" w:rsidRDefault="006B5D87" w:rsidP="006B5D87">
            <w:pPr>
              <w:rPr>
                <w:rFonts w:ascii="Arial" w:hAnsi="Arial" w:cs="Arial"/>
              </w:rPr>
            </w:pPr>
          </w:p>
        </w:tc>
      </w:tr>
    </w:tbl>
    <w:p w14:paraId="47E954C4" w14:textId="77777777" w:rsidR="000950A2" w:rsidRDefault="000950A2" w:rsidP="0088206A">
      <w:pPr>
        <w:spacing w:before="240"/>
        <w:rPr>
          <w:rFonts w:ascii="Arial" w:hAnsi="Arial" w:cs="Arial"/>
          <w:b/>
        </w:rPr>
      </w:pPr>
    </w:p>
    <w:p w14:paraId="222C2B04" w14:textId="77777777" w:rsidR="000950A2" w:rsidRDefault="000950A2">
      <w:pPr>
        <w:rPr>
          <w:rFonts w:ascii="Arial" w:hAnsi="Arial" w:cs="Arial"/>
          <w:b/>
        </w:rPr>
      </w:pPr>
      <w:r>
        <w:rPr>
          <w:rFonts w:ascii="Arial" w:hAnsi="Arial" w:cs="Arial"/>
          <w:b/>
        </w:rPr>
        <w:br w:type="page"/>
      </w:r>
    </w:p>
    <w:p w14:paraId="75B3A4A5" w14:textId="5098827D" w:rsidR="006B5D87" w:rsidRPr="00D41BDB" w:rsidRDefault="00536B73" w:rsidP="0088206A">
      <w:pPr>
        <w:spacing w:before="240"/>
        <w:rPr>
          <w:rFonts w:ascii="Arial" w:hAnsi="Arial" w:cs="Arial"/>
          <w:b/>
        </w:rPr>
      </w:pPr>
      <w:r>
        <w:rPr>
          <w:rFonts w:ascii="Arial" w:hAnsi="Arial" w:cs="Arial"/>
          <w:b/>
        </w:rPr>
        <w:lastRenderedPageBreak/>
        <w:t>Section</w:t>
      </w:r>
      <w:r w:rsidR="000950A2">
        <w:rPr>
          <w:rFonts w:ascii="Arial" w:hAnsi="Arial" w:cs="Arial"/>
          <w:b/>
        </w:rPr>
        <w:t xml:space="preserve"> 3.3: </w:t>
      </w:r>
      <w:r w:rsidR="006B5D87" w:rsidRPr="00D41BDB">
        <w:rPr>
          <w:rFonts w:ascii="Arial" w:hAnsi="Arial" w:cs="Arial"/>
          <w:b/>
        </w:rPr>
        <w:t>Does the DIRA influence Fonterra’s strategy?</w:t>
      </w:r>
    </w:p>
    <w:p w14:paraId="4F932758" w14:textId="14300058" w:rsidR="005D2DD8" w:rsidRPr="00D41BDB" w:rsidRDefault="008D4D7D" w:rsidP="005D2DD8">
      <w:pPr>
        <w:rPr>
          <w:rFonts w:ascii="Arial" w:hAnsi="Arial" w:cs="Arial"/>
          <w:i/>
        </w:rPr>
      </w:pPr>
      <w:r>
        <w:rPr>
          <w:rFonts w:ascii="Arial" w:hAnsi="Arial" w:cs="Arial"/>
          <w:i/>
        </w:rPr>
        <w:t>Please</w:t>
      </w:r>
      <w:r w:rsidR="005D2DD8">
        <w:rPr>
          <w:rFonts w:ascii="Arial" w:hAnsi="Arial" w:cs="Arial"/>
          <w:i/>
        </w:rPr>
        <w:t xml:space="preserve"> refer to [Section 3</w:t>
      </w:r>
      <w:r w:rsidR="005D2DD8" w:rsidRPr="005D2DD8">
        <w:rPr>
          <w:rFonts w:ascii="Arial" w:hAnsi="Arial" w:cs="Arial"/>
          <w:i/>
        </w:rPr>
        <w:t>.</w:t>
      </w:r>
      <w:r w:rsidR="005D2DD8">
        <w:rPr>
          <w:rFonts w:ascii="Arial" w:hAnsi="Arial" w:cs="Arial"/>
          <w:i/>
        </w:rPr>
        <w:t>3</w:t>
      </w:r>
      <w:r w:rsidR="005D2DD8" w:rsidRPr="005D2DD8">
        <w:rPr>
          <w:rFonts w:ascii="Arial" w:hAnsi="Arial" w:cs="Arial"/>
          <w:i/>
        </w:rPr>
        <w:t>] of the discussion document.</w:t>
      </w:r>
    </w:p>
    <w:p w14:paraId="5EA61CD1" w14:textId="63BC6544" w:rsidR="00D41BDB" w:rsidRPr="00B95AB1" w:rsidRDefault="00B95AB1" w:rsidP="006B5D87">
      <w:pPr>
        <w:spacing w:before="120" w:after="120"/>
        <w:rPr>
          <w:rFonts w:ascii="Arial" w:hAnsi="Arial" w:cs="Arial"/>
          <w:b/>
        </w:rPr>
      </w:pPr>
      <w:r w:rsidRPr="00B95AB1">
        <w:rPr>
          <w:rFonts w:ascii="Arial" w:hAnsi="Arial" w:cs="Arial"/>
          <w:b/>
        </w:rPr>
        <w:t>(</w:t>
      </w:r>
      <w:r w:rsidR="00D41BDB" w:rsidRPr="00B95AB1">
        <w:rPr>
          <w:rFonts w:ascii="Arial" w:hAnsi="Arial" w:cs="Arial"/>
          <w:b/>
        </w:rPr>
        <w:t>10</w:t>
      </w:r>
      <w:r w:rsidRPr="00B95AB1">
        <w:rPr>
          <w:rFonts w:ascii="Arial" w:hAnsi="Arial" w:cs="Arial"/>
          <w:b/>
        </w:rPr>
        <w:t>)</w:t>
      </w:r>
      <w:r w:rsidR="00D41BDB" w:rsidRPr="00B95AB1">
        <w:rPr>
          <w:rFonts w:ascii="Arial" w:hAnsi="Arial" w:cs="Arial"/>
          <w:b/>
        </w:rPr>
        <w:t xml:space="preserve"> Do you agree with our preliminary assessment of the extent to which Fonterra can influence milk supply volumes through price, notwithstanding the DIRA open entry requirements?  </w:t>
      </w:r>
    </w:p>
    <w:tbl>
      <w:tblPr>
        <w:tblStyle w:val="TableGrid"/>
        <w:tblW w:w="0" w:type="auto"/>
        <w:tblLook w:val="04A0" w:firstRow="1" w:lastRow="0" w:firstColumn="1" w:lastColumn="0" w:noHBand="0" w:noVBand="1"/>
      </w:tblPr>
      <w:tblGrid>
        <w:gridCol w:w="9016"/>
      </w:tblGrid>
      <w:tr w:rsidR="00D41BDB" w14:paraId="56CC14C3" w14:textId="77777777" w:rsidTr="00D41BDB">
        <w:tc>
          <w:tcPr>
            <w:tcW w:w="9016" w:type="dxa"/>
          </w:tcPr>
          <w:p w14:paraId="7C54EBAD" w14:textId="77777777" w:rsidR="00D41BDB" w:rsidRDefault="00D41BDB" w:rsidP="00D41BDB">
            <w:pPr>
              <w:rPr>
                <w:rFonts w:ascii="Arial" w:hAnsi="Arial" w:cs="Arial"/>
              </w:rPr>
            </w:pPr>
          </w:p>
          <w:p w14:paraId="60E2430F" w14:textId="77777777" w:rsidR="00D41BDB" w:rsidRDefault="00D41BDB" w:rsidP="00D41BDB">
            <w:pPr>
              <w:rPr>
                <w:rFonts w:ascii="Arial" w:hAnsi="Arial" w:cs="Arial"/>
              </w:rPr>
            </w:pPr>
          </w:p>
          <w:p w14:paraId="78E3D0BE" w14:textId="77777777" w:rsidR="00D41BDB" w:rsidRDefault="00D41BDB" w:rsidP="00D41BDB">
            <w:pPr>
              <w:rPr>
                <w:rFonts w:ascii="Arial" w:hAnsi="Arial" w:cs="Arial"/>
              </w:rPr>
            </w:pPr>
          </w:p>
        </w:tc>
      </w:tr>
    </w:tbl>
    <w:p w14:paraId="1B01CC18" w14:textId="34847653" w:rsidR="00D41BDB" w:rsidRPr="00B95AB1" w:rsidRDefault="00B95AB1" w:rsidP="006B5D87">
      <w:pPr>
        <w:spacing w:before="120" w:after="120"/>
        <w:rPr>
          <w:rFonts w:ascii="Arial" w:hAnsi="Arial" w:cs="Arial"/>
          <w:b/>
        </w:rPr>
      </w:pPr>
      <w:r w:rsidRPr="00B95AB1">
        <w:rPr>
          <w:rFonts w:ascii="Arial" w:hAnsi="Arial" w:cs="Arial"/>
          <w:b/>
        </w:rPr>
        <w:t>(</w:t>
      </w:r>
      <w:r w:rsidR="00D41BDB" w:rsidRPr="00B95AB1">
        <w:rPr>
          <w:rFonts w:ascii="Arial" w:hAnsi="Arial" w:cs="Arial"/>
          <w:b/>
        </w:rPr>
        <w:t>11</w:t>
      </w:r>
      <w:r w:rsidRPr="00B95AB1">
        <w:rPr>
          <w:rFonts w:ascii="Arial" w:hAnsi="Arial" w:cs="Arial"/>
          <w:b/>
        </w:rPr>
        <w:t>)</w:t>
      </w:r>
      <w:r w:rsidR="00D41BDB" w:rsidRPr="00B95AB1">
        <w:rPr>
          <w:rFonts w:ascii="Arial" w:hAnsi="Arial" w:cs="Arial"/>
          <w:b/>
        </w:rPr>
        <w:t xml:space="preserve"> Are there other factors that you consider should be taken into account?  Please provide detailed comment in support of your views.</w:t>
      </w:r>
    </w:p>
    <w:tbl>
      <w:tblPr>
        <w:tblStyle w:val="TableGrid"/>
        <w:tblW w:w="0" w:type="auto"/>
        <w:tblLook w:val="04A0" w:firstRow="1" w:lastRow="0" w:firstColumn="1" w:lastColumn="0" w:noHBand="0" w:noVBand="1"/>
      </w:tblPr>
      <w:tblGrid>
        <w:gridCol w:w="9016"/>
      </w:tblGrid>
      <w:tr w:rsidR="00D41BDB" w14:paraId="1DC989EE" w14:textId="77777777" w:rsidTr="00D41BDB">
        <w:tc>
          <w:tcPr>
            <w:tcW w:w="9016" w:type="dxa"/>
          </w:tcPr>
          <w:p w14:paraId="3C220468" w14:textId="77777777" w:rsidR="00D41BDB" w:rsidRDefault="00D41BDB" w:rsidP="00D41BDB">
            <w:pPr>
              <w:rPr>
                <w:rFonts w:ascii="Arial" w:hAnsi="Arial" w:cs="Arial"/>
              </w:rPr>
            </w:pPr>
          </w:p>
          <w:p w14:paraId="000FCC52" w14:textId="77777777" w:rsidR="00D41BDB" w:rsidRDefault="00D41BDB" w:rsidP="00D41BDB">
            <w:pPr>
              <w:rPr>
                <w:rFonts w:ascii="Arial" w:hAnsi="Arial" w:cs="Arial"/>
              </w:rPr>
            </w:pPr>
          </w:p>
          <w:p w14:paraId="34D9ACDE" w14:textId="77777777" w:rsidR="00D41BDB" w:rsidRDefault="00D41BDB" w:rsidP="00D41BDB">
            <w:pPr>
              <w:rPr>
                <w:rFonts w:ascii="Arial" w:hAnsi="Arial" w:cs="Arial"/>
              </w:rPr>
            </w:pPr>
          </w:p>
        </w:tc>
      </w:tr>
    </w:tbl>
    <w:p w14:paraId="699F77C9" w14:textId="17D87C35" w:rsidR="00B23A61" w:rsidRPr="00B95AB1" w:rsidRDefault="00B95AB1" w:rsidP="00B23A61">
      <w:pPr>
        <w:spacing w:before="120" w:after="120"/>
        <w:rPr>
          <w:rFonts w:ascii="Arial" w:hAnsi="Arial" w:cs="Arial"/>
          <w:b/>
        </w:rPr>
      </w:pPr>
      <w:r w:rsidRPr="00B95AB1">
        <w:rPr>
          <w:rFonts w:ascii="Arial" w:hAnsi="Arial" w:cs="Arial"/>
          <w:b/>
        </w:rPr>
        <w:t>(</w:t>
      </w:r>
      <w:r w:rsidR="00B23A61" w:rsidRPr="00B95AB1">
        <w:rPr>
          <w:rFonts w:ascii="Arial" w:hAnsi="Arial" w:cs="Arial"/>
          <w:b/>
        </w:rPr>
        <w:t>12</w:t>
      </w:r>
      <w:r w:rsidRPr="00B95AB1">
        <w:rPr>
          <w:rFonts w:ascii="Arial" w:hAnsi="Arial" w:cs="Arial"/>
          <w:b/>
        </w:rPr>
        <w:t>)</w:t>
      </w:r>
      <w:r w:rsidR="00B23A61" w:rsidRPr="00B95AB1">
        <w:rPr>
          <w:rFonts w:ascii="Arial" w:hAnsi="Arial" w:cs="Arial"/>
          <w:b/>
        </w:rPr>
        <w:t xml:space="preserve"> Do you consider that the DIRA provisions governing Fonterra’s base milk price calculation and Commerce Commission monitoring may be preventing or disincentivising Fonterra from deviating from the base milk price calculation for strategic or commercial reasons?</w:t>
      </w:r>
    </w:p>
    <w:tbl>
      <w:tblPr>
        <w:tblStyle w:val="TableGrid"/>
        <w:tblW w:w="0" w:type="auto"/>
        <w:tblLook w:val="04A0" w:firstRow="1" w:lastRow="0" w:firstColumn="1" w:lastColumn="0" w:noHBand="0" w:noVBand="1"/>
      </w:tblPr>
      <w:tblGrid>
        <w:gridCol w:w="9016"/>
      </w:tblGrid>
      <w:tr w:rsidR="00B23A61" w14:paraId="5AAFE0B2" w14:textId="77777777" w:rsidTr="00B23A61">
        <w:tc>
          <w:tcPr>
            <w:tcW w:w="9016" w:type="dxa"/>
          </w:tcPr>
          <w:p w14:paraId="698B2CB5" w14:textId="77777777" w:rsidR="00B23A61" w:rsidRDefault="00B23A61" w:rsidP="00B23A61">
            <w:pPr>
              <w:rPr>
                <w:rFonts w:ascii="Arial" w:hAnsi="Arial" w:cs="Arial"/>
              </w:rPr>
            </w:pPr>
          </w:p>
          <w:p w14:paraId="1B3F0435" w14:textId="77777777" w:rsidR="00B23A61" w:rsidRDefault="00B23A61" w:rsidP="00B23A61">
            <w:pPr>
              <w:rPr>
                <w:rFonts w:ascii="Arial" w:hAnsi="Arial" w:cs="Arial"/>
              </w:rPr>
            </w:pPr>
          </w:p>
          <w:p w14:paraId="55167C6A" w14:textId="77777777" w:rsidR="00B23A61" w:rsidRDefault="00B23A61" w:rsidP="00B23A61">
            <w:pPr>
              <w:rPr>
                <w:rFonts w:ascii="Arial" w:hAnsi="Arial" w:cs="Arial"/>
              </w:rPr>
            </w:pPr>
          </w:p>
        </w:tc>
      </w:tr>
    </w:tbl>
    <w:p w14:paraId="7981D5F5" w14:textId="143BE9A7" w:rsidR="00A731EC" w:rsidRPr="00B95AB1" w:rsidRDefault="00B95AB1" w:rsidP="00B23A61">
      <w:pPr>
        <w:spacing w:before="240"/>
        <w:rPr>
          <w:rFonts w:ascii="Arial" w:hAnsi="Arial" w:cs="Arial"/>
          <w:b/>
        </w:rPr>
      </w:pPr>
      <w:r w:rsidRPr="00B95AB1">
        <w:rPr>
          <w:rFonts w:ascii="Arial" w:hAnsi="Arial" w:cs="Arial"/>
          <w:b/>
        </w:rPr>
        <w:t>(13)</w:t>
      </w:r>
      <w:r w:rsidR="00B23A61" w:rsidRPr="00B95AB1">
        <w:rPr>
          <w:rFonts w:ascii="Arial" w:hAnsi="Arial" w:cs="Arial"/>
          <w:b/>
        </w:rPr>
        <w:t xml:space="preserve"> If the DIRA is not driving Fonterra’s business and investment strategy, what is? Please provide detailed comment in support of your views.</w:t>
      </w:r>
    </w:p>
    <w:tbl>
      <w:tblPr>
        <w:tblStyle w:val="TableGrid"/>
        <w:tblW w:w="0" w:type="auto"/>
        <w:tblLook w:val="04A0" w:firstRow="1" w:lastRow="0" w:firstColumn="1" w:lastColumn="0" w:noHBand="0" w:noVBand="1"/>
      </w:tblPr>
      <w:tblGrid>
        <w:gridCol w:w="9016"/>
      </w:tblGrid>
      <w:tr w:rsidR="00B23A61" w14:paraId="37DEFD1A" w14:textId="77777777" w:rsidTr="00B23A61">
        <w:tc>
          <w:tcPr>
            <w:tcW w:w="9016" w:type="dxa"/>
          </w:tcPr>
          <w:p w14:paraId="502B8611" w14:textId="77777777" w:rsidR="00B23A61" w:rsidRDefault="00B23A61" w:rsidP="00B23A61">
            <w:pPr>
              <w:rPr>
                <w:rFonts w:ascii="Arial" w:hAnsi="Arial" w:cs="Arial"/>
              </w:rPr>
            </w:pPr>
          </w:p>
          <w:p w14:paraId="30C32B18" w14:textId="77777777" w:rsidR="00B23A61" w:rsidRDefault="00B23A61" w:rsidP="00B23A61">
            <w:pPr>
              <w:rPr>
                <w:rFonts w:ascii="Arial" w:hAnsi="Arial" w:cs="Arial"/>
              </w:rPr>
            </w:pPr>
          </w:p>
          <w:p w14:paraId="19ADB3FF" w14:textId="77777777" w:rsidR="00B23A61" w:rsidRDefault="00B23A61" w:rsidP="00B23A61">
            <w:pPr>
              <w:rPr>
                <w:rFonts w:ascii="Arial" w:hAnsi="Arial" w:cs="Arial"/>
              </w:rPr>
            </w:pPr>
          </w:p>
        </w:tc>
      </w:tr>
    </w:tbl>
    <w:p w14:paraId="5BCB589E" w14:textId="77777777" w:rsidR="005D2DD8" w:rsidRDefault="005D2DD8" w:rsidP="00B23A61">
      <w:pPr>
        <w:spacing w:before="240"/>
        <w:rPr>
          <w:rFonts w:ascii="Arial" w:hAnsi="Arial" w:cs="Arial"/>
          <w:b/>
        </w:rPr>
      </w:pPr>
    </w:p>
    <w:p w14:paraId="4129F49F" w14:textId="77777777" w:rsidR="005D2DD8" w:rsidRDefault="005D2DD8">
      <w:pPr>
        <w:rPr>
          <w:rFonts w:ascii="Arial" w:hAnsi="Arial" w:cs="Arial"/>
          <w:b/>
        </w:rPr>
      </w:pPr>
      <w:r>
        <w:rPr>
          <w:rFonts w:ascii="Arial" w:hAnsi="Arial" w:cs="Arial"/>
          <w:b/>
        </w:rPr>
        <w:br w:type="page"/>
      </w:r>
    </w:p>
    <w:p w14:paraId="5B9120AC" w14:textId="23139438" w:rsidR="00B23A61" w:rsidRPr="00A06C20" w:rsidRDefault="00B95AB1" w:rsidP="00B23A61">
      <w:pPr>
        <w:spacing w:before="240"/>
        <w:rPr>
          <w:rFonts w:ascii="Arial" w:hAnsi="Arial" w:cs="Arial"/>
          <w:b/>
        </w:rPr>
      </w:pPr>
      <w:r>
        <w:rPr>
          <w:rFonts w:ascii="Arial" w:hAnsi="Arial" w:cs="Arial"/>
          <w:b/>
        </w:rPr>
        <w:lastRenderedPageBreak/>
        <w:t>Section</w:t>
      </w:r>
      <w:r w:rsidR="000950A2">
        <w:rPr>
          <w:rFonts w:ascii="Arial" w:hAnsi="Arial" w:cs="Arial"/>
          <w:b/>
        </w:rPr>
        <w:t xml:space="preserve"> 3.4: </w:t>
      </w:r>
      <w:r w:rsidR="00BB48A7" w:rsidRPr="00A06C20">
        <w:rPr>
          <w:rFonts w:ascii="Arial" w:hAnsi="Arial" w:cs="Arial"/>
          <w:b/>
        </w:rPr>
        <w:t>Does the DIRA impact on the industry’s environmental performance?</w:t>
      </w:r>
    </w:p>
    <w:p w14:paraId="0B1E39B2" w14:textId="119FD1F4" w:rsidR="005D2DD8" w:rsidRDefault="008D4D7D" w:rsidP="005D2DD8">
      <w:pPr>
        <w:rPr>
          <w:rFonts w:ascii="Arial" w:hAnsi="Arial" w:cs="Arial"/>
          <w:i/>
        </w:rPr>
      </w:pPr>
      <w:r>
        <w:rPr>
          <w:rFonts w:ascii="Arial" w:hAnsi="Arial" w:cs="Arial"/>
          <w:i/>
        </w:rPr>
        <w:t>Please</w:t>
      </w:r>
      <w:r w:rsidR="005D2DD8">
        <w:rPr>
          <w:rFonts w:ascii="Arial" w:hAnsi="Arial" w:cs="Arial"/>
          <w:i/>
        </w:rPr>
        <w:t xml:space="preserve"> refer to [Section 3</w:t>
      </w:r>
      <w:r w:rsidR="005D2DD8" w:rsidRPr="005D2DD8">
        <w:rPr>
          <w:rFonts w:ascii="Arial" w:hAnsi="Arial" w:cs="Arial"/>
          <w:i/>
        </w:rPr>
        <w:t>.</w:t>
      </w:r>
      <w:r w:rsidR="005D2DD8">
        <w:rPr>
          <w:rFonts w:ascii="Arial" w:hAnsi="Arial" w:cs="Arial"/>
          <w:i/>
        </w:rPr>
        <w:t>4</w:t>
      </w:r>
      <w:r w:rsidR="005D2DD8" w:rsidRPr="005D2DD8">
        <w:rPr>
          <w:rFonts w:ascii="Arial" w:hAnsi="Arial" w:cs="Arial"/>
          <w:i/>
        </w:rPr>
        <w:t>] of the discussion document.</w:t>
      </w:r>
    </w:p>
    <w:p w14:paraId="7C62F3DC" w14:textId="62BDE2C8" w:rsidR="00CC6C1C" w:rsidRPr="00A11F0C" w:rsidRDefault="00A11F0C" w:rsidP="002215A5">
      <w:pPr>
        <w:spacing w:before="240"/>
        <w:rPr>
          <w:rFonts w:ascii="Arial" w:hAnsi="Arial" w:cs="Arial"/>
          <w:b/>
        </w:rPr>
      </w:pPr>
      <w:r w:rsidRPr="00A11F0C">
        <w:rPr>
          <w:rFonts w:ascii="Arial" w:hAnsi="Arial" w:cs="Arial"/>
          <w:b/>
        </w:rPr>
        <w:t>(</w:t>
      </w:r>
      <w:r w:rsidR="00CC6C1C" w:rsidRPr="00A11F0C">
        <w:rPr>
          <w:rFonts w:ascii="Arial" w:hAnsi="Arial" w:cs="Arial"/>
          <w:b/>
        </w:rPr>
        <w:t>14</w:t>
      </w:r>
      <w:r w:rsidRPr="00A11F0C">
        <w:rPr>
          <w:rFonts w:ascii="Arial" w:hAnsi="Arial" w:cs="Arial"/>
          <w:b/>
        </w:rPr>
        <w:t>)</w:t>
      </w:r>
      <w:r w:rsidR="00CC6C1C" w:rsidRPr="00A11F0C">
        <w:rPr>
          <w:rFonts w:ascii="Arial" w:hAnsi="Arial" w:cs="Arial"/>
          <w:b/>
        </w:rPr>
        <w:t xml:space="preserve"> Do you agree with our preliminary analysis of the DIRA’s impact on the industry’s environmental performance?  If not, please provide your reasons and supporting evidence.</w:t>
      </w:r>
    </w:p>
    <w:tbl>
      <w:tblPr>
        <w:tblStyle w:val="TableGrid"/>
        <w:tblW w:w="0" w:type="auto"/>
        <w:tblLook w:val="04A0" w:firstRow="1" w:lastRow="0" w:firstColumn="1" w:lastColumn="0" w:noHBand="0" w:noVBand="1"/>
      </w:tblPr>
      <w:tblGrid>
        <w:gridCol w:w="9016"/>
      </w:tblGrid>
      <w:tr w:rsidR="00B47709" w14:paraId="7CFCABDD" w14:textId="77777777" w:rsidTr="00B47709">
        <w:tc>
          <w:tcPr>
            <w:tcW w:w="9016" w:type="dxa"/>
          </w:tcPr>
          <w:p w14:paraId="302D5A84" w14:textId="77777777" w:rsidR="00B47709" w:rsidRDefault="00B47709" w:rsidP="00B47709">
            <w:pPr>
              <w:rPr>
                <w:rFonts w:ascii="Arial" w:hAnsi="Arial" w:cs="Arial"/>
              </w:rPr>
            </w:pPr>
          </w:p>
          <w:p w14:paraId="56F64A80" w14:textId="77777777" w:rsidR="00B47709" w:rsidRDefault="00B47709" w:rsidP="00B47709">
            <w:pPr>
              <w:rPr>
                <w:rFonts w:ascii="Arial" w:hAnsi="Arial" w:cs="Arial"/>
              </w:rPr>
            </w:pPr>
          </w:p>
          <w:p w14:paraId="06657315" w14:textId="77777777" w:rsidR="00B47709" w:rsidRDefault="00B47709" w:rsidP="00B47709">
            <w:pPr>
              <w:rPr>
                <w:rFonts w:ascii="Arial" w:hAnsi="Arial" w:cs="Arial"/>
              </w:rPr>
            </w:pPr>
          </w:p>
        </w:tc>
      </w:tr>
    </w:tbl>
    <w:p w14:paraId="7AAB6072" w14:textId="10D757E7" w:rsidR="00CC6C1C" w:rsidRPr="00A11F0C" w:rsidRDefault="00A11F0C" w:rsidP="002215A5">
      <w:pPr>
        <w:spacing w:before="240"/>
        <w:rPr>
          <w:rFonts w:ascii="Arial" w:hAnsi="Arial" w:cs="Arial"/>
          <w:b/>
        </w:rPr>
      </w:pPr>
      <w:r w:rsidRPr="00A11F0C">
        <w:rPr>
          <w:rFonts w:ascii="Arial" w:hAnsi="Arial" w:cs="Arial"/>
          <w:b/>
        </w:rPr>
        <w:t>(</w:t>
      </w:r>
      <w:r w:rsidR="00CC6C1C" w:rsidRPr="00A11F0C">
        <w:rPr>
          <w:rFonts w:ascii="Arial" w:hAnsi="Arial" w:cs="Arial"/>
          <w:b/>
        </w:rPr>
        <w:t>15</w:t>
      </w:r>
      <w:r w:rsidRPr="00A11F0C">
        <w:rPr>
          <w:rFonts w:ascii="Arial" w:hAnsi="Arial" w:cs="Arial"/>
          <w:b/>
        </w:rPr>
        <w:t>)</w:t>
      </w:r>
      <w:r w:rsidR="00CC6C1C" w:rsidRPr="00A11F0C">
        <w:rPr>
          <w:rFonts w:ascii="Arial" w:hAnsi="Arial" w:cs="Arial"/>
          <w:b/>
        </w:rPr>
        <w:t xml:space="preserve"> Do you agree with our view that environmental issues are best dealt with through the Resource Management Act and not the DIRA regime?</w:t>
      </w:r>
    </w:p>
    <w:tbl>
      <w:tblPr>
        <w:tblStyle w:val="TableGrid"/>
        <w:tblW w:w="0" w:type="auto"/>
        <w:tblLook w:val="04A0" w:firstRow="1" w:lastRow="0" w:firstColumn="1" w:lastColumn="0" w:noHBand="0" w:noVBand="1"/>
      </w:tblPr>
      <w:tblGrid>
        <w:gridCol w:w="9016"/>
      </w:tblGrid>
      <w:tr w:rsidR="00CC6C1C" w14:paraId="0394C2C6" w14:textId="77777777" w:rsidTr="00CC6C1C">
        <w:tc>
          <w:tcPr>
            <w:tcW w:w="9016" w:type="dxa"/>
          </w:tcPr>
          <w:p w14:paraId="4821C3C2" w14:textId="77777777" w:rsidR="00CC6C1C" w:rsidRDefault="00CC6C1C" w:rsidP="00CC6C1C">
            <w:pPr>
              <w:rPr>
                <w:rFonts w:ascii="Arial" w:hAnsi="Arial" w:cs="Arial"/>
              </w:rPr>
            </w:pPr>
          </w:p>
          <w:p w14:paraId="525FB84D" w14:textId="77777777" w:rsidR="00CC6C1C" w:rsidRDefault="00CC6C1C" w:rsidP="00CC6C1C">
            <w:pPr>
              <w:rPr>
                <w:rFonts w:ascii="Arial" w:hAnsi="Arial" w:cs="Arial"/>
              </w:rPr>
            </w:pPr>
          </w:p>
          <w:p w14:paraId="42C7BC6F" w14:textId="77777777" w:rsidR="00CC6C1C" w:rsidRDefault="00CC6C1C" w:rsidP="00CC6C1C">
            <w:pPr>
              <w:rPr>
                <w:rFonts w:ascii="Arial" w:hAnsi="Arial" w:cs="Arial"/>
              </w:rPr>
            </w:pPr>
          </w:p>
        </w:tc>
      </w:tr>
    </w:tbl>
    <w:p w14:paraId="0827DBF4" w14:textId="2384E8A1" w:rsidR="00CC6C1C" w:rsidRPr="00A11F0C" w:rsidRDefault="00A11F0C" w:rsidP="002215A5">
      <w:pPr>
        <w:spacing w:before="240"/>
        <w:rPr>
          <w:rFonts w:ascii="Arial" w:hAnsi="Arial" w:cs="Arial"/>
          <w:b/>
        </w:rPr>
      </w:pPr>
      <w:r w:rsidRPr="00A11F0C">
        <w:rPr>
          <w:rFonts w:ascii="Arial" w:hAnsi="Arial" w:cs="Arial"/>
          <w:b/>
        </w:rPr>
        <w:t>(</w:t>
      </w:r>
      <w:r w:rsidR="00CC6C1C" w:rsidRPr="00A11F0C">
        <w:rPr>
          <w:rFonts w:ascii="Arial" w:hAnsi="Arial" w:cs="Arial"/>
          <w:b/>
        </w:rPr>
        <w:t>16</w:t>
      </w:r>
      <w:r w:rsidRPr="00A11F0C">
        <w:rPr>
          <w:rFonts w:ascii="Arial" w:hAnsi="Arial" w:cs="Arial"/>
          <w:b/>
        </w:rPr>
        <w:t>)</w:t>
      </w:r>
      <w:r w:rsidR="00CC6C1C" w:rsidRPr="00A11F0C">
        <w:rPr>
          <w:rFonts w:ascii="Arial" w:hAnsi="Arial" w:cs="Arial"/>
          <w:b/>
        </w:rPr>
        <w:t xml:space="preserve"> Are there other environmental issues that you consider should be addressed either through the DIRA review or some other means?</w:t>
      </w:r>
    </w:p>
    <w:tbl>
      <w:tblPr>
        <w:tblStyle w:val="TableGrid"/>
        <w:tblW w:w="0" w:type="auto"/>
        <w:tblLook w:val="04A0" w:firstRow="1" w:lastRow="0" w:firstColumn="1" w:lastColumn="0" w:noHBand="0" w:noVBand="1"/>
      </w:tblPr>
      <w:tblGrid>
        <w:gridCol w:w="9016"/>
      </w:tblGrid>
      <w:tr w:rsidR="00CC6C1C" w14:paraId="72B062E1" w14:textId="77777777" w:rsidTr="00CC6C1C">
        <w:tc>
          <w:tcPr>
            <w:tcW w:w="9016" w:type="dxa"/>
          </w:tcPr>
          <w:p w14:paraId="67BA4DC1" w14:textId="77777777" w:rsidR="00CC6C1C" w:rsidRDefault="00CC6C1C" w:rsidP="00CC6C1C">
            <w:pPr>
              <w:rPr>
                <w:rFonts w:ascii="Arial" w:hAnsi="Arial" w:cs="Arial"/>
              </w:rPr>
            </w:pPr>
          </w:p>
          <w:p w14:paraId="7145C71E" w14:textId="77777777" w:rsidR="00CC6C1C" w:rsidRDefault="00CC6C1C" w:rsidP="00CC6C1C">
            <w:pPr>
              <w:rPr>
                <w:rFonts w:ascii="Arial" w:hAnsi="Arial" w:cs="Arial"/>
              </w:rPr>
            </w:pPr>
          </w:p>
          <w:p w14:paraId="7D0CE4BF" w14:textId="77777777" w:rsidR="00CC6C1C" w:rsidRDefault="00CC6C1C" w:rsidP="00CC6C1C">
            <w:pPr>
              <w:rPr>
                <w:rFonts w:ascii="Arial" w:hAnsi="Arial" w:cs="Arial"/>
              </w:rPr>
            </w:pPr>
          </w:p>
        </w:tc>
      </w:tr>
    </w:tbl>
    <w:p w14:paraId="02BE0A53" w14:textId="77777777" w:rsidR="000950A2" w:rsidRDefault="000950A2" w:rsidP="002215A5">
      <w:pPr>
        <w:spacing w:before="240"/>
        <w:rPr>
          <w:rFonts w:ascii="Arial" w:hAnsi="Arial" w:cs="Arial"/>
          <w:b/>
        </w:rPr>
      </w:pPr>
    </w:p>
    <w:p w14:paraId="1A0DB0A9" w14:textId="77777777" w:rsidR="005D2DD8" w:rsidRDefault="005D2DD8">
      <w:pPr>
        <w:rPr>
          <w:rFonts w:ascii="Arial" w:hAnsi="Arial" w:cs="Arial"/>
          <w:b/>
        </w:rPr>
      </w:pPr>
      <w:r>
        <w:rPr>
          <w:rFonts w:ascii="Arial" w:hAnsi="Arial" w:cs="Arial"/>
          <w:b/>
        </w:rPr>
        <w:br w:type="page"/>
      </w:r>
    </w:p>
    <w:p w14:paraId="143C0B04" w14:textId="40B27A61" w:rsidR="00CC6C1C" w:rsidRPr="0055235B" w:rsidRDefault="00456A2F" w:rsidP="00A11F0C">
      <w:pPr>
        <w:rPr>
          <w:rFonts w:ascii="Arial" w:hAnsi="Arial" w:cs="Arial"/>
          <w:b/>
        </w:rPr>
      </w:pPr>
      <w:r>
        <w:rPr>
          <w:rFonts w:ascii="Arial" w:hAnsi="Arial" w:cs="Arial"/>
          <w:b/>
        </w:rPr>
        <w:lastRenderedPageBreak/>
        <w:t>Section</w:t>
      </w:r>
      <w:r w:rsidR="000950A2">
        <w:rPr>
          <w:rFonts w:ascii="Arial" w:hAnsi="Arial" w:cs="Arial"/>
          <w:b/>
        </w:rPr>
        <w:t xml:space="preserve"> 3.5: </w:t>
      </w:r>
      <w:r w:rsidR="0055235B" w:rsidRPr="0055235B">
        <w:rPr>
          <w:rFonts w:ascii="Arial" w:hAnsi="Arial" w:cs="Arial"/>
          <w:b/>
        </w:rPr>
        <w:t xml:space="preserve">Does the DIRA incentivise inefficient entry by large </w:t>
      </w:r>
      <w:r w:rsidR="00A11F0C">
        <w:rPr>
          <w:rFonts w:ascii="Arial" w:hAnsi="Arial" w:cs="Arial"/>
          <w:b/>
        </w:rPr>
        <w:t xml:space="preserve">dairy </w:t>
      </w:r>
      <w:r w:rsidR="0055235B" w:rsidRPr="0055235B">
        <w:rPr>
          <w:rFonts w:ascii="Arial" w:hAnsi="Arial" w:cs="Arial"/>
          <w:b/>
        </w:rPr>
        <w:t>processors?</w:t>
      </w:r>
    </w:p>
    <w:p w14:paraId="7ACEE906" w14:textId="1D19C1F4" w:rsidR="005D2DD8" w:rsidRPr="0055235B" w:rsidRDefault="008C0F7A" w:rsidP="005D2DD8">
      <w:pPr>
        <w:rPr>
          <w:rFonts w:ascii="Arial" w:hAnsi="Arial" w:cs="Arial"/>
          <w:i/>
        </w:rPr>
      </w:pPr>
      <w:r>
        <w:rPr>
          <w:rFonts w:ascii="Arial" w:hAnsi="Arial" w:cs="Arial"/>
          <w:i/>
        </w:rPr>
        <w:t>Please</w:t>
      </w:r>
      <w:r w:rsidR="005D2DD8">
        <w:rPr>
          <w:rFonts w:ascii="Arial" w:hAnsi="Arial" w:cs="Arial"/>
          <w:i/>
        </w:rPr>
        <w:t xml:space="preserve"> refer to [Section 3</w:t>
      </w:r>
      <w:r w:rsidR="005D2DD8" w:rsidRPr="005D2DD8">
        <w:rPr>
          <w:rFonts w:ascii="Arial" w:hAnsi="Arial" w:cs="Arial"/>
          <w:i/>
        </w:rPr>
        <w:t>.</w:t>
      </w:r>
      <w:r w:rsidR="005D2DD8">
        <w:rPr>
          <w:rFonts w:ascii="Arial" w:hAnsi="Arial" w:cs="Arial"/>
          <w:i/>
        </w:rPr>
        <w:t>5</w:t>
      </w:r>
      <w:r w:rsidR="005D2DD8" w:rsidRPr="005D2DD8">
        <w:rPr>
          <w:rFonts w:ascii="Arial" w:hAnsi="Arial" w:cs="Arial"/>
          <w:i/>
        </w:rPr>
        <w:t>] of the discussion document.</w:t>
      </w:r>
    </w:p>
    <w:p w14:paraId="28194B46" w14:textId="5A67EC5B" w:rsidR="002215A5" w:rsidRPr="001E7365" w:rsidRDefault="001E7365" w:rsidP="002215A5">
      <w:pPr>
        <w:spacing w:before="240"/>
        <w:rPr>
          <w:rFonts w:ascii="Arial" w:hAnsi="Arial" w:cs="Arial"/>
          <w:b/>
        </w:rPr>
      </w:pPr>
      <w:r w:rsidRPr="001E7365">
        <w:rPr>
          <w:rFonts w:ascii="Arial" w:hAnsi="Arial" w:cs="Arial"/>
          <w:b/>
        </w:rPr>
        <w:t>(</w:t>
      </w:r>
      <w:r w:rsidR="0055235B" w:rsidRPr="001E7365">
        <w:rPr>
          <w:rFonts w:ascii="Arial" w:hAnsi="Arial" w:cs="Arial"/>
          <w:b/>
        </w:rPr>
        <w:t>17</w:t>
      </w:r>
      <w:r w:rsidRPr="001E7365">
        <w:rPr>
          <w:rFonts w:ascii="Arial" w:hAnsi="Arial" w:cs="Arial"/>
          <w:b/>
        </w:rPr>
        <w:t>)</w:t>
      </w:r>
      <w:r w:rsidR="0055235B" w:rsidRPr="001E7365">
        <w:rPr>
          <w:rFonts w:ascii="Arial" w:hAnsi="Arial" w:cs="Arial"/>
          <w:b/>
        </w:rPr>
        <w:t xml:space="preserve"> Do you agree with our preliminary analysis of the impact the DIRA has on new processor entry? If not,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55235B" w14:paraId="518BDFC2" w14:textId="77777777" w:rsidTr="0055235B">
        <w:tc>
          <w:tcPr>
            <w:tcW w:w="9016" w:type="dxa"/>
          </w:tcPr>
          <w:p w14:paraId="64EB2126" w14:textId="77777777" w:rsidR="0055235B" w:rsidRDefault="0055235B" w:rsidP="0055235B">
            <w:pPr>
              <w:rPr>
                <w:rFonts w:ascii="Arial" w:hAnsi="Arial" w:cs="Arial"/>
              </w:rPr>
            </w:pPr>
          </w:p>
          <w:p w14:paraId="2B63AC63" w14:textId="77777777" w:rsidR="0055235B" w:rsidRDefault="0055235B" w:rsidP="0055235B">
            <w:pPr>
              <w:rPr>
                <w:rFonts w:ascii="Arial" w:hAnsi="Arial" w:cs="Arial"/>
              </w:rPr>
            </w:pPr>
          </w:p>
          <w:p w14:paraId="5A2ED41A" w14:textId="77777777" w:rsidR="0055235B" w:rsidRDefault="0055235B" w:rsidP="0055235B">
            <w:pPr>
              <w:rPr>
                <w:rFonts w:ascii="Arial" w:hAnsi="Arial" w:cs="Arial"/>
              </w:rPr>
            </w:pPr>
          </w:p>
        </w:tc>
      </w:tr>
    </w:tbl>
    <w:p w14:paraId="2BB3E6A3" w14:textId="77777777" w:rsidR="000F5161" w:rsidRDefault="000F5161" w:rsidP="000F5161">
      <w:pPr>
        <w:rPr>
          <w:rFonts w:ascii="Arial" w:hAnsi="Arial" w:cs="Arial"/>
        </w:rPr>
      </w:pPr>
    </w:p>
    <w:p w14:paraId="39144F31" w14:textId="49E79A7C" w:rsidR="000F5161" w:rsidRPr="001E7365" w:rsidRDefault="001E7365" w:rsidP="000F5161">
      <w:pPr>
        <w:spacing w:before="240"/>
        <w:rPr>
          <w:rFonts w:ascii="Arial" w:hAnsi="Arial" w:cs="Arial"/>
          <w:b/>
        </w:rPr>
      </w:pPr>
      <w:r w:rsidRPr="001E7365">
        <w:rPr>
          <w:rFonts w:ascii="Arial" w:hAnsi="Arial" w:cs="Arial"/>
          <w:b/>
        </w:rPr>
        <w:t>(</w:t>
      </w:r>
      <w:r w:rsidR="000F5161" w:rsidRPr="001E7365">
        <w:rPr>
          <w:rFonts w:ascii="Arial" w:hAnsi="Arial" w:cs="Arial"/>
          <w:b/>
        </w:rPr>
        <w:t>18</w:t>
      </w:r>
      <w:r w:rsidRPr="001E7365">
        <w:rPr>
          <w:rFonts w:ascii="Arial" w:hAnsi="Arial" w:cs="Arial"/>
          <w:b/>
        </w:rPr>
        <w:t>)</w:t>
      </w:r>
      <w:r w:rsidR="000F5161" w:rsidRPr="001E7365">
        <w:rPr>
          <w:rFonts w:ascii="Arial" w:hAnsi="Arial" w:cs="Arial"/>
          <w:b/>
        </w:rPr>
        <w:t xml:space="preserve"> Do you consider that large dairy processors should continue to be eligible to purchase regulated milk from Fonterra under the Raw Milk Regulations or not? Please provide detailed comment in support of your views.</w:t>
      </w:r>
    </w:p>
    <w:tbl>
      <w:tblPr>
        <w:tblStyle w:val="TableGrid"/>
        <w:tblW w:w="0" w:type="auto"/>
        <w:tblLook w:val="04A0" w:firstRow="1" w:lastRow="0" w:firstColumn="1" w:lastColumn="0" w:noHBand="0" w:noVBand="1"/>
      </w:tblPr>
      <w:tblGrid>
        <w:gridCol w:w="9016"/>
      </w:tblGrid>
      <w:tr w:rsidR="000F5161" w14:paraId="0B699ACC" w14:textId="77777777" w:rsidTr="000F5161">
        <w:tc>
          <w:tcPr>
            <w:tcW w:w="9016" w:type="dxa"/>
          </w:tcPr>
          <w:p w14:paraId="15547E69" w14:textId="77777777" w:rsidR="000F5161" w:rsidRDefault="000F5161" w:rsidP="000F5161">
            <w:pPr>
              <w:rPr>
                <w:rFonts w:ascii="Arial" w:hAnsi="Arial" w:cs="Arial"/>
              </w:rPr>
            </w:pPr>
          </w:p>
          <w:p w14:paraId="65824415" w14:textId="77777777" w:rsidR="000F5161" w:rsidRDefault="000F5161" w:rsidP="000F5161">
            <w:pPr>
              <w:rPr>
                <w:rFonts w:ascii="Arial" w:hAnsi="Arial" w:cs="Arial"/>
              </w:rPr>
            </w:pPr>
          </w:p>
          <w:p w14:paraId="05D65AE4" w14:textId="77777777" w:rsidR="000F5161" w:rsidRDefault="000F5161" w:rsidP="000F5161">
            <w:pPr>
              <w:rPr>
                <w:rFonts w:ascii="Arial" w:hAnsi="Arial" w:cs="Arial"/>
              </w:rPr>
            </w:pPr>
          </w:p>
        </w:tc>
      </w:tr>
    </w:tbl>
    <w:p w14:paraId="3643F0BB" w14:textId="77777777" w:rsidR="000950A2" w:rsidRDefault="000950A2" w:rsidP="000F5161">
      <w:pPr>
        <w:spacing w:before="240"/>
        <w:rPr>
          <w:rFonts w:ascii="Arial" w:hAnsi="Arial" w:cs="Arial"/>
          <w:b/>
        </w:rPr>
      </w:pPr>
    </w:p>
    <w:p w14:paraId="5EBEA3ED" w14:textId="77777777" w:rsidR="000950A2" w:rsidRDefault="000950A2">
      <w:pPr>
        <w:rPr>
          <w:rFonts w:ascii="Arial" w:hAnsi="Arial" w:cs="Arial"/>
          <w:b/>
        </w:rPr>
      </w:pPr>
      <w:r>
        <w:rPr>
          <w:rFonts w:ascii="Arial" w:hAnsi="Arial" w:cs="Arial"/>
          <w:b/>
        </w:rPr>
        <w:br w:type="page"/>
      </w:r>
    </w:p>
    <w:p w14:paraId="3F54EC1F" w14:textId="191A36EB" w:rsidR="000F5161" w:rsidRPr="006B3F3C" w:rsidRDefault="001E7365" w:rsidP="000F5161">
      <w:pPr>
        <w:spacing w:before="240"/>
        <w:rPr>
          <w:rFonts w:ascii="Arial" w:hAnsi="Arial" w:cs="Arial"/>
          <w:b/>
        </w:rPr>
      </w:pPr>
      <w:r>
        <w:rPr>
          <w:rFonts w:ascii="Arial" w:hAnsi="Arial" w:cs="Arial"/>
          <w:b/>
        </w:rPr>
        <w:lastRenderedPageBreak/>
        <w:t>Section</w:t>
      </w:r>
      <w:r w:rsidR="000950A2">
        <w:rPr>
          <w:rFonts w:ascii="Arial" w:hAnsi="Arial" w:cs="Arial"/>
          <w:b/>
        </w:rPr>
        <w:t xml:space="preserve"> 3.6: </w:t>
      </w:r>
      <w:r w:rsidR="006B3F3C" w:rsidRPr="006B3F3C">
        <w:rPr>
          <w:rFonts w:ascii="Arial" w:hAnsi="Arial" w:cs="Arial"/>
          <w:b/>
        </w:rPr>
        <w:t>Does the DIRA promote sufficient confidence in the base milk price calculation?</w:t>
      </w:r>
    </w:p>
    <w:p w14:paraId="63A016FF" w14:textId="2B342600" w:rsidR="005D2DD8" w:rsidRPr="006B3F3C" w:rsidRDefault="008C0F7A" w:rsidP="005D2DD8">
      <w:pPr>
        <w:rPr>
          <w:rFonts w:ascii="Arial" w:hAnsi="Arial" w:cs="Arial"/>
          <w:i/>
        </w:rPr>
      </w:pPr>
      <w:r>
        <w:rPr>
          <w:rFonts w:ascii="Arial" w:hAnsi="Arial" w:cs="Arial"/>
          <w:i/>
        </w:rPr>
        <w:t>Please</w:t>
      </w:r>
      <w:r w:rsidR="005D2DD8">
        <w:rPr>
          <w:rFonts w:ascii="Arial" w:hAnsi="Arial" w:cs="Arial"/>
          <w:i/>
        </w:rPr>
        <w:t xml:space="preserve"> refer to [Section 3</w:t>
      </w:r>
      <w:r w:rsidR="005D2DD8" w:rsidRPr="005D2DD8">
        <w:rPr>
          <w:rFonts w:ascii="Arial" w:hAnsi="Arial" w:cs="Arial"/>
          <w:i/>
        </w:rPr>
        <w:t>.</w:t>
      </w:r>
      <w:r w:rsidR="005D2DD8">
        <w:rPr>
          <w:rFonts w:ascii="Arial" w:hAnsi="Arial" w:cs="Arial"/>
          <w:i/>
        </w:rPr>
        <w:t>6</w:t>
      </w:r>
      <w:r w:rsidR="005D2DD8" w:rsidRPr="005D2DD8">
        <w:rPr>
          <w:rFonts w:ascii="Arial" w:hAnsi="Arial" w:cs="Arial"/>
          <w:i/>
        </w:rPr>
        <w:t>] of the discussion document.</w:t>
      </w:r>
    </w:p>
    <w:p w14:paraId="3268DA4F" w14:textId="1CA015D3" w:rsidR="006B3F3C" w:rsidRPr="001E7365" w:rsidRDefault="001E7365" w:rsidP="006B3F3C">
      <w:pPr>
        <w:spacing w:before="240"/>
        <w:rPr>
          <w:rFonts w:ascii="Arial" w:hAnsi="Arial" w:cs="Arial"/>
          <w:b/>
        </w:rPr>
      </w:pPr>
      <w:r w:rsidRPr="001E7365">
        <w:rPr>
          <w:rFonts w:ascii="Arial" w:hAnsi="Arial" w:cs="Arial"/>
          <w:b/>
        </w:rPr>
        <w:t>(</w:t>
      </w:r>
      <w:r w:rsidR="006B3F3C" w:rsidRPr="001E7365">
        <w:rPr>
          <w:rFonts w:ascii="Arial" w:hAnsi="Arial" w:cs="Arial"/>
          <w:b/>
        </w:rPr>
        <w:t>19</w:t>
      </w:r>
      <w:r w:rsidRPr="001E7365">
        <w:rPr>
          <w:rFonts w:ascii="Arial" w:hAnsi="Arial" w:cs="Arial"/>
          <w:b/>
        </w:rPr>
        <w:t>)</w:t>
      </w:r>
      <w:r w:rsidR="006B3F3C" w:rsidRPr="001E7365">
        <w:rPr>
          <w:rFonts w:ascii="Arial" w:hAnsi="Arial" w:cs="Arial"/>
          <w:b/>
        </w:rPr>
        <w:t xml:space="preserve"> Do you consider that greater confidence in the base milk price calculation outcomes could be achieved if additional legislative guidance on the term “practically feasible” were to be provided for in the DIRA? Please provide detailed comment in support of your views.</w:t>
      </w:r>
    </w:p>
    <w:tbl>
      <w:tblPr>
        <w:tblStyle w:val="TableGrid"/>
        <w:tblW w:w="0" w:type="auto"/>
        <w:tblLook w:val="04A0" w:firstRow="1" w:lastRow="0" w:firstColumn="1" w:lastColumn="0" w:noHBand="0" w:noVBand="1"/>
      </w:tblPr>
      <w:tblGrid>
        <w:gridCol w:w="9016"/>
      </w:tblGrid>
      <w:tr w:rsidR="00836244" w14:paraId="7959C2B2" w14:textId="77777777" w:rsidTr="00836244">
        <w:tc>
          <w:tcPr>
            <w:tcW w:w="9016" w:type="dxa"/>
          </w:tcPr>
          <w:p w14:paraId="6A56F4EE" w14:textId="77777777" w:rsidR="00836244" w:rsidRDefault="00836244" w:rsidP="00836244">
            <w:pPr>
              <w:rPr>
                <w:rFonts w:ascii="Arial" w:hAnsi="Arial" w:cs="Arial"/>
              </w:rPr>
            </w:pPr>
          </w:p>
          <w:p w14:paraId="24FF4A78" w14:textId="77777777" w:rsidR="00836244" w:rsidRDefault="00836244" w:rsidP="00836244">
            <w:pPr>
              <w:rPr>
                <w:rFonts w:ascii="Arial" w:hAnsi="Arial" w:cs="Arial"/>
              </w:rPr>
            </w:pPr>
          </w:p>
          <w:p w14:paraId="3E19A849" w14:textId="77777777" w:rsidR="00836244" w:rsidRDefault="00836244" w:rsidP="00836244">
            <w:pPr>
              <w:rPr>
                <w:rFonts w:ascii="Arial" w:hAnsi="Arial" w:cs="Arial"/>
              </w:rPr>
            </w:pPr>
          </w:p>
        </w:tc>
      </w:tr>
    </w:tbl>
    <w:p w14:paraId="203C1F70" w14:textId="17FA7D9F" w:rsidR="00836244" w:rsidRPr="001E7365" w:rsidRDefault="001E7365" w:rsidP="006B3F3C">
      <w:pPr>
        <w:spacing w:before="240"/>
        <w:rPr>
          <w:rFonts w:ascii="Arial" w:hAnsi="Arial" w:cs="Arial"/>
          <w:b/>
        </w:rPr>
      </w:pPr>
      <w:r w:rsidRPr="001E7365">
        <w:rPr>
          <w:rFonts w:ascii="Arial" w:hAnsi="Arial" w:cs="Arial"/>
          <w:b/>
        </w:rPr>
        <w:t>(20)</w:t>
      </w:r>
      <w:r w:rsidR="00836244" w:rsidRPr="001E7365">
        <w:rPr>
          <w:rFonts w:ascii="Arial" w:hAnsi="Arial" w:cs="Arial"/>
          <w:b/>
        </w:rPr>
        <w:t xml:space="preserve"> Do you consider that the base milk price should be set by an independent body (e.g., the Commerce Commission)? If so, please provide supporting information.</w:t>
      </w:r>
    </w:p>
    <w:tbl>
      <w:tblPr>
        <w:tblStyle w:val="TableGrid"/>
        <w:tblW w:w="0" w:type="auto"/>
        <w:tblLook w:val="04A0" w:firstRow="1" w:lastRow="0" w:firstColumn="1" w:lastColumn="0" w:noHBand="0" w:noVBand="1"/>
      </w:tblPr>
      <w:tblGrid>
        <w:gridCol w:w="9016"/>
      </w:tblGrid>
      <w:tr w:rsidR="00836244" w14:paraId="57B76DCB" w14:textId="77777777" w:rsidTr="00836244">
        <w:tc>
          <w:tcPr>
            <w:tcW w:w="9016" w:type="dxa"/>
          </w:tcPr>
          <w:p w14:paraId="37786F02" w14:textId="77777777" w:rsidR="00836244" w:rsidRDefault="00836244" w:rsidP="00836244">
            <w:pPr>
              <w:rPr>
                <w:rFonts w:ascii="Arial" w:hAnsi="Arial" w:cs="Arial"/>
              </w:rPr>
            </w:pPr>
          </w:p>
          <w:p w14:paraId="22478196" w14:textId="77777777" w:rsidR="00836244" w:rsidRDefault="00836244" w:rsidP="00836244">
            <w:pPr>
              <w:rPr>
                <w:rFonts w:ascii="Arial" w:hAnsi="Arial" w:cs="Arial"/>
              </w:rPr>
            </w:pPr>
          </w:p>
          <w:p w14:paraId="5CEEFEF2" w14:textId="77777777" w:rsidR="00836244" w:rsidRDefault="00836244" w:rsidP="00836244">
            <w:pPr>
              <w:rPr>
                <w:rFonts w:ascii="Arial" w:hAnsi="Arial" w:cs="Arial"/>
              </w:rPr>
            </w:pPr>
          </w:p>
        </w:tc>
      </w:tr>
    </w:tbl>
    <w:p w14:paraId="57DC0EDF" w14:textId="77777777" w:rsidR="000950A2" w:rsidRDefault="000950A2" w:rsidP="006B3F3C">
      <w:pPr>
        <w:spacing w:before="240"/>
        <w:rPr>
          <w:rFonts w:ascii="Arial" w:hAnsi="Arial" w:cs="Arial"/>
          <w:b/>
        </w:rPr>
      </w:pPr>
    </w:p>
    <w:p w14:paraId="40B20685" w14:textId="77777777" w:rsidR="000950A2" w:rsidRDefault="000950A2">
      <w:pPr>
        <w:rPr>
          <w:rFonts w:ascii="Arial" w:hAnsi="Arial" w:cs="Arial"/>
          <w:b/>
        </w:rPr>
      </w:pPr>
      <w:r>
        <w:rPr>
          <w:rFonts w:ascii="Arial" w:hAnsi="Arial" w:cs="Arial"/>
          <w:b/>
        </w:rPr>
        <w:br w:type="page"/>
      </w:r>
    </w:p>
    <w:p w14:paraId="31F6FE8C" w14:textId="1E570762" w:rsidR="00836244" w:rsidRPr="001D506C" w:rsidRDefault="001E7365" w:rsidP="006B3F3C">
      <w:pPr>
        <w:spacing w:before="240"/>
        <w:rPr>
          <w:rFonts w:ascii="Arial" w:hAnsi="Arial" w:cs="Arial"/>
          <w:b/>
        </w:rPr>
      </w:pPr>
      <w:r>
        <w:rPr>
          <w:rFonts w:ascii="Arial" w:hAnsi="Arial" w:cs="Arial"/>
          <w:b/>
        </w:rPr>
        <w:lastRenderedPageBreak/>
        <w:t>Section</w:t>
      </w:r>
      <w:r w:rsidR="000950A2">
        <w:rPr>
          <w:rFonts w:ascii="Arial" w:hAnsi="Arial" w:cs="Arial"/>
          <w:b/>
        </w:rPr>
        <w:t xml:space="preserve"> 3.7: </w:t>
      </w:r>
      <w:r w:rsidR="00836244" w:rsidRPr="001D506C">
        <w:rPr>
          <w:rFonts w:ascii="Arial" w:hAnsi="Arial" w:cs="Arial"/>
          <w:b/>
        </w:rPr>
        <w:t>Does the DIRA support competition in New Zealand consumer dairy markets?</w:t>
      </w:r>
    </w:p>
    <w:p w14:paraId="0CD2A11B" w14:textId="6AC14A27" w:rsidR="005D2DD8" w:rsidRPr="001D506C" w:rsidRDefault="008C0F7A" w:rsidP="005D2DD8">
      <w:pPr>
        <w:rPr>
          <w:rFonts w:ascii="Arial" w:hAnsi="Arial" w:cs="Arial"/>
          <w:i/>
        </w:rPr>
      </w:pPr>
      <w:r>
        <w:rPr>
          <w:rFonts w:ascii="Arial" w:hAnsi="Arial" w:cs="Arial"/>
          <w:i/>
        </w:rPr>
        <w:t>Please</w:t>
      </w:r>
      <w:r w:rsidR="005D2DD8">
        <w:rPr>
          <w:rFonts w:ascii="Arial" w:hAnsi="Arial" w:cs="Arial"/>
          <w:i/>
        </w:rPr>
        <w:t xml:space="preserve"> refer to [Section 3</w:t>
      </w:r>
      <w:r w:rsidR="005D2DD8" w:rsidRPr="005D2DD8">
        <w:rPr>
          <w:rFonts w:ascii="Arial" w:hAnsi="Arial" w:cs="Arial"/>
          <w:i/>
        </w:rPr>
        <w:t>.</w:t>
      </w:r>
      <w:r w:rsidR="005D2DD8">
        <w:rPr>
          <w:rFonts w:ascii="Arial" w:hAnsi="Arial" w:cs="Arial"/>
          <w:i/>
        </w:rPr>
        <w:t>7</w:t>
      </w:r>
      <w:r w:rsidR="005D2DD8" w:rsidRPr="005D2DD8">
        <w:rPr>
          <w:rFonts w:ascii="Arial" w:hAnsi="Arial" w:cs="Arial"/>
          <w:i/>
        </w:rPr>
        <w:t>] of the discussion document.</w:t>
      </w:r>
    </w:p>
    <w:p w14:paraId="4CC2204F" w14:textId="3B2AE350" w:rsidR="001D506C" w:rsidRPr="00CD0433" w:rsidRDefault="00CD0433" w:rsidP="001D506C">
      <w:pPr>
        <w:spacing w:before="240"/>
        <w:rPr>
          <w:rFonts w:ascii="Arial" w:hAnsi="Arial" w:cs="Arial"/>
          <w:b/>
        </w:rPr>
      </w:pPr>
      <w:r w:rsidRPr="00CD0433">
        <w:rPr>
          <w:rFonts w:ascii="Arial" w:hAnsi="Arial" w:cs="Arial"/>
          <w:b/>
        </w:rPr>
        <w:t>(</w:t>
      </w:r>
      <w:r w:rsidR="001D506C" w:rsidRPr="00CD0433">
        <w:rPr>
          <w:rFonts w:ascii="Arial" w:hAnsi="Arial" w:cs="Arial"/>
          <w:b/>
        </w:rPr>
        <w:t>21</w:t>
      </w:r>
      <w:r w:rsidRPr="00CD0433">
        <w:rPr>
          <w:rFonts w:ascii="Arial" w:hAnsi="Arial" w:cs="Arial"/>
          <w:b/>
        </w:rPr>
        <w:t>)</w:t>
      </w:r>
      <w:r w:rsidR="001D506C" w:rsidRPr="00CD0433">
        <w:rPr>
          <w:rFonts w:ascii="Arial" w:hAnsi="Arial" w:cs="Arial"/>
          <w:b/>
        </w:rPr>
        <w:t xml:space="preserve"> Do you agree with our preliminary analysis of the DIRA impact on the domestic consumer dairy markets?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64196C" w14:paraId="3C122B5F" w14:textId="77777777" w:rsidTr="0064196C">
        <w:tc>
          <w:tcPr>
            <w:tcW w:w="9016" w:type="dxa"/>
          </w:tcPr>
          <w:p w14:paraId="594078E9" w14:textId="77777777" w:rsidR="0064196C" w:rsidRDefault="0064196C" w:rsidP="0064196C">
            <w:pPr>
              <w:rPr>
                <w:rFonts w:ascii="Arial" w:hAnsi="Arial" w:cs="Arial"/>
              </w:rPr>
            </w:pPr>
          </w:p>
          <w:p w14:paraId="196B5C69" w14:textId="77777777" w:rsidR="0064196C" w:rsidRDefault="0064196C" w:rsidP="0064196C">
            <w:pPr>
              <w:rPr>
                <w:rFonts w:ascii="Arial" w:hAnsi="Arial" w:cs="Arial"/>
              </w:rPr>
            </w:pPr>
          </w:p>
          <w:p w14:paraId="515EC757" w14:textId="77777777" w:rsidR="0064196C" w:rsidRDefault="0064196C" w:rsidP="0064196C">
            <w:pPr>
              <w:rPr>
                <w:rFonts w:ascii="Arial" w:hAnsi="Arial" w:cs="Arial"/>
              </w:rPr>
            </w:pPr>
          </w:p>
        </w:tc>
      </w:tr>
    </w:tbl>
    <w:p w14:paraId="1585D64F" w14:textId="4C5A65F2" w:rsidR="001D506C" w:rsidRPr="00CD0433" w:rsidRDefault="00CD0433" w:rsidP="001D506C">
      <w:pPr>
        <w:spacing w:before="240"/>
        <w:rPr>
          <w:rFonts w:ascii="Arial" w:hAnsi="Arial" w:cs="Arial"/>
          <w:b/>
        </w:rPr>
      </w:pPr>
      <w:r w:rsidRPr="00CD0433">
        <w:rPr>
          <w:rFonts w:ascii="Arial" w:hAnsi="Arial" w:cs="Arial"/>
          <w:b/>
        </w:rPr>
        <w:t>(</w:t>
      </w:r>
      <w:r w:rsidR="001D506C" w:rsidRPr="00CD0433">
        <w:rPr>
          <w:rFonts w:ascii="Arial" w:hAnsi="Arial" w:cs="Arial"/>
          <w:b/>
        </w:rPr>
        <w:t>22</w:t>
      </w:r>
      <w:r w:rsidRPr="00CD0433">
        <w:rPr>
          <w:rFonts w:ascii="Arial" w:hAnsi="Arial" w:cs="Arial"/>
          <w:b/>
        </w:rPr>
        <w:t>)</w:t>
      </w:r>
      <w:r w:rsidR="001D506C" w:rsidRPr="00CD0433">
        <w:rPr>
          <w:rFonts w:ascii="Arial" w:hAnsi="Arial" w:cs="Arial"/>
          <w:b/>
        </w:rPr>
        <w:t xml:space="preserve"> Are there any other factors that should be taken into account regarding the domestic consumer dairy markets?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64196C" w14:paraId="1F836C10" w14:textId="77777777" w:rsidTr="0064196C">
        <w:tc>
          <w:tcPr>
            <w:tcW w:w="9016" w:type="dxa"/>
          </w:tcPr>
          <w:p w14:paraId="3A0B776D" w14:textId="77777777" w:rsidR="0064196C" w:rsidRDefault="0064196C" w:rsidP="0064196C">
            <w:pPr>
              <w:rPr>
                <w:rFonts w:ascii="Arial" w:hAnsi="Arial" w:cs="Arial"/>
              </w:rPr>
            </w:pPr>
          </w:p>
          <w:p w14:paraId="64F16185" w14:textId="77777777" w:rsidR="0064196C" w:rsidRDefault="0064196C" w:rsidP="0064196C">
            <w:pPr>
              <w:rPr>
                <w:rFonts w:ascii="Arial" w:hAnsi="Arial" w:cs="Arial"/>
              </w:rPr>
            </w:pPr>
          </w:p>
          <w:p w14:paraId="2838A0F4" w14:textId="77777777" w:rsidR="0064196C" w:rsidRDefault="0064196C" w:rsidP="0064196C">
            <w:pPr>
              <w:rPr>
                <w:rFonts w:ascii="Arial" w:hAnsi="Arial" w:cs="Arial"/>
              </w:rPr>
            </w:pPr>
          </w:p>
        </w:tc>
      </w:tr>
    </w:tbl>
    <w:p w14:paraId="77ECA3DE" w14:textId="77777777" w:rsidR="000950A2" w:rsidRDefault="000950A2">
      <w:pPr>
        <w:rPr>
          <w:rFonts w:ascii="Arial" w:hAnsi="Arial" w:cs="Arial"/>
          <w:b/>
        </w:rPr>
      </w:pPr>
      <w:r>
        <w:rPr>
          <w:rFonts w:ascii="Arial" w:hAnsi="Arial" w:cs="Arial"/>
          <w:b/>
        </w:rPr>
        <w:br w:type="page"/>
      </w:r>
    </w:p>
    <w:p w14:paraId="63A60676" w14:textId="2EB7E7E6" w:rsidR="005863F8" w:rsidRPr="005863F8" w:rsidRDefault="005863F8" w:rsidP="001D506C">
      <w:pPr>
        <w:spacing w:before="240"/>
        <w:rPr>
          <w:rFonts w:ascii="Arial" w:hAnsi="Arial" w:cs="Arial"/>
          <w:b/>
          <w:sz w:val="24"/>
        </w:rPr>
      </w:pPr>
      <w:r w:rsidRPr="005863F8">
        <w:rPr>
          <w:rFonts w:ascii="Arial" w:hAnsi="Arial" w:cs="Arial"/>
          <w:b/>
          <w:sz w:val="24"/>
        </w:rPr>
        <w:lastRenderedPageBreak/>
        <w:t>Chapter 4: Options for change</w:t>
      </w:r>
    </w:p>
    <w:p w14:paraId="46C4F2D9" w14:textId="0966E6CA" w:rsidR="0064196C" w:rsidRDefault="00B40877" w:rsidP="001D506C">
      <w:pPr>
        <w:spacing w:before="240"/>
        <w:rPr>
          <w:rFonts w:ascii="Arial" w:hAnsi="Arial" w:cs="Arial"/>
          <w:b/>
        </w:rPr>
      </w:pPr>
      <w:r>
        <w:rPr>
          <w:rFonts w:ascii="Arial" w:hAnsi="Arial" w:cs="Arial"/>
          <w:b/>
        </w:rPr>
        <w:t>Section</w:t>
      </w:r>
      <w:r w:rsidR="000950A2" w:rsidRPr="000950A2">
        <w:rPr>
          <w:rFonts w:ascii="Arial" w:hAnsi="Arial" w:cs="Arial"/>
          <w:b/>
        </w:rPr>
        <w:t xml:space="preserve"> 4.1: DIRA open entry requirements</w:t>
      </w:r>
    </w:p>
    <w:p w14:paraId="566359EE" w14:textId="7868A02E" w:rsidR="005D2DD8" w:rsidRPr="005D2DD8" w:rsidRDefault="008C0F7A" w:rsidP="0064196C">
      <w:pPr>
        <w:rPr>
          <w:rFonts w:ascii="Arial" w:hAnsi="Arial" w:cs="Arial"/>
          <w:i/>
        </w:rPr>
      </w:pPr>
      <w:r>
        <w:rPr>
          <w:rFonts w:ascii="Arial" w:hAnsi="Arial" w:cs="Arial"/>
          <w:i/>
        </w:rPr>
        <w:t>Please</w:t>
      </w:r>
      <w:r w:rsidR="005D2DD8">
        <w:rPr>
          <w:rFonts w:ascii="Arial" w:hAnsi="Arial" w:cs="Arial"/>
          <w:i/>
        </w:rPr>
        <w:t xml:space="preserve"> refer to [Section 4.1</w:t>
      </w:r>
      <w:r w:rsidR="005D2DD8" w:rsidRPr="005D2DD8">
        <w:rPr>
          <w:rFonts w:ascii="Arial" w:hAnsi="Arial" w:cs="Arial"/>
          <w:i/>
        </w:rPr>
        <w:t>] of the discussion document.</w:t>
      </w:r>
    </w:p>
    <w:p w14:paraId="4CBA8550" w14:textId="7ED9F08A" w:rsidR="0064196C" w:rsidRPr="00B40877" w:rsidRDefault="00B40877" w:rsidP="0064196C">
      <w:pPr>
        <w:rPr>
          <w:rFonts w:ascii="Arial" w:hAnsi="Arial" w:cs="Arial"/>
          <w:b/>
        </w:rPr>
      </w:pPr>
      <w:r w:rsidRPr="00B40877">
        <w:rPr>
          <w:rFonts w:ascii="Arial" w:hAnsi="Arial" w:cs="Arial"/>
          <w:b/>
        </w:rPr>
        <w:t>(</w:t>
      </w:r>
      <w:r w:rsidR="0064196C" w:rsidRPr="00B40877">
        <w:rPr>
          <w:rFonts w:ascii="Arial" w:hAnsi="Arial" w:cs="Arial"/>
          <w:b/>
        </w:rPr>
        <w:t>23</w:t>
      </w:r>
      <w:r w:rsidRPr="00B40877">
        <w:rPr>
          <w:rFonts w:ascii="Arial" w:hAnsi="Arial" w:cs="Arial"/>
          <w:b/>
        </w:rPr>
        <w:t>)</w:t>
      </w:r>
      <w:r w:rsidR="0064196C" w:rsidRPr="00B40877">
        <w:rPr>
          <w:rFonts w:ascii="Arial" w:hAnsi="Arial" w:cs="Arial"/>
          <w:b/>
        </w:rPr>
        <w:t xml:space="preserve"> Are there any other options for the DIRA open entry requirements that you think should be considered? Please provide sufficient detail when describing any alternative options as well as reasons for considering these. </w:t>
      </w:r>
    </w:p>
    <w:tbl>
      <w:tblPr>
        <w:tblStyle w:val="TableGrid"/>
        <w:tblW w:w="0" w:type="auto"/>
        <w:tblLook w:val="04A0" w:firstRow="1" w:lastRow="0" w:firstColumn="1" w:lastColumn="0" w:noHBand="0" w:noVBand="1"/>
      </w:tblPr>
      <w:tblGrid>
        <w:gridCol w:w="9016"/>
      </w:tblGrid>
      <w:tr w:rsidR="0064196C" w14:paraId="17FB3D58" w14:textId="77777777" w:rsidTr="00CF2703">
        <w:tc>
          <w:tcPr>
            <w:tcW w:w="9016" w:type="dxa"/>
          </w:tcPr>
          <w:p w14:paraId="0EC26263" w14:textId="77777777" w:rsidR="0064196C" w:rsidRDefault="0064196C" w:rsidP="00CF2703">
            <w:pPr>
              <w:rPr>
                <w:rFonts w:ascii="Arial" w:hAnsi="Arial" w:cs="Arial"/>
              </w:rPr>
            </w:pPr>
          </w:p>
          <w:p w14:paraId="524518A6" w14:textId="77777777" w:rsidR="0064196C" w:rsidRDefault="0064196C" w:rsidP="00CF2703">
            <w:pPr>
              <w:rPr>
                <w:rFonts w:ascii="Arial" w:hAnsi="Arial" w:cs="Arial"/>
              </w:rPr>
            </w:pPr>
          </w:p>
          <w:p w14:paraId="3FCF8A59" w14:textId="77777777" w:rsidR="0064196C" w:rsidRDefault="0064196C" w:rsidP="00CF2703">
            <w:pPr>
              <w:rPr>
                <w:rFonts w:ascii="Arial" w:hAnsi="Arial" w:cs="Arial"/>
              </w:rPr>
            </w:pPr>
          </w:p>
        </w:tc>
      </w:tr>
    </w:tbl>
    <w:p w14:paraId="4001BCAE" w14:textId="77777777" w:rsidR="0064196C" w:rsidRPr="0064196C" w:rsidRDefault="0064196C" w:rsidP="0064196C">
      <w:pPr>
        <w:spacing w:after="0"/>
        <w:rPr>
          <w:rFonts w:ascii="Arial" w:hAnsi="Arial" w:cs="Arial"/>
        </w:rPr>
      </w:pPr>
    </w:p>
    <w:p w14:paraId="2A992641" w14:textId="1036936D" w:rsidR="0064196C" w:rsidRPr="00B40877" w:rsidRDefault="00B40877" w:rsidP="0064196C">
      <w:pPr>
        <w:rPr>
          <w:rFonts w:ascii="Arial" w:hAnsi="Arial" w:cs="Arial"/>
          <w:b/>
        </w:rPr>
      </w:pPr>
      <w:r w:rsidRPr="00B40877">
        <w:rPr>
          <w:rFonts w:ascii="Arial" w:hAnsi="Arial" w:cs="Arial"/>
          <w:b/>
        </w:rPr>
        <w:t>(</w:t>
      </w:r>
      <w:r w:rsidR="0064196C" w:rsidRPr="00B40877">
        <w:rPr>
          <w:rFonts w:ascii="Arial" w:hAnsi="Arial" w:cs="Arial"/>
          <w:b/>
        </w:rPr>
        <w:t>24</w:t>
      </w:r>
      <w:r w:rsidRPr="00B40877">
        <w:rPr>
          <w:rFonts w:ascii="Arial" w:hAnsi="Arial" w:cs="Arial"/>
          <w:b/>
        </w:rPr>
        <w:t>)</w:t>
      </w:r>
      <w:r w:rsidR="0064196C" w:rsidRPr="00B40877">
        <w:rPr>
          <w:rFonts w:ascii="Arial" w:hAnsi="Arial" w:cs="Arial"/>
          <w:b/>
        </w:rPr>
        <w:t xml:space="preserve"> What costs and benefits would each of the options for the DIRA open entry requirements create for your business? Please provide quantitative information if possible.</w:t>
      </w:r>
    </w:p>
    <w:tbl>
      <w:tblPr>
        <w:tblStyle w:val="TableGrid"/>
        <w:tblW w:w="0" w:type="auto"/>
        <w:tblLook w:val="04A0" w:firstRow="1" w:lastRow="0" w:firstColumn="1" w:lastColumn="0" w:noHBand="0" w:noVBand="1"/>
      </w:tblPr>
      <w:tblGrid>
        <w:gridCol w:w="9016"/>
      </w:tblGrid>
      <w:tr w:rsidR="0064196C" w14:paraId="72973569" w14:textId="77777777" w:rsidTr="00CF2703">
        <w:tc>
          <w:tcPr>
            <w:tcW w:w="9016" w:type="dxa"/>
          </w:tcPr>
          <w:p w14:paraId="7EAD4136" w14:textId="77777777" w:rsidR="0064196C" w:rsidRDefault="0064196C" w:rsidP="00CF2703">
            <w:pPr>
              <w:rPr>
                <w:rFonts w:ascii="Arial" w:hAnsi="Arial" w:cs="Arial"/>
              </w:rPr>
            </w:pPr>
          </w:p>
          <w:p w14:paraId="57ABBE8F" w14:textId="77777777" w:rsidR="0064196C" w:rsidRDefault="0064196C" w:rsidP="00CF2703">
            <w:pPr>
              <w:rPr>
                <w:rFonts w:ascii="Arial" w:hAnsi="Arial" w:cs="Arial"/>
              </w:rPr>
            </w:pPr>
          </w:p>
          <w:p w14:paraId="72BA5D38" w14:textId="77777777" w:rsidR="0064196C" w:rsidRDefault="0064196C" w:rsidP="00CF2703">
            <w:pPr>
              <w:rPr>
                <w:rFonts w:ascii="Arial" w:hAnsi="Arial" w:cs="Arial"/>
              </w:rPr>
            </w:pPr>
          </w:p>
        </w:tc>
      </w:tr>
    </w:tbl>
    <w:p w14:paraId="5BAD1E17" w14:textId="77777777" w:rsidR="0064196C" w:rsidRDefault="0064196C" w:rsidP="0064196C">
      <w:pPr>
        <w:spacing w:after="0"/>
        <w:rPr>
          <w:rFonts w:ascii="Arial" w:hAnsi="Arial" w:cs="Arial"/>
        </w:rPr>
      </w:pPr>
    </w:p>
    <w:p w14:paraId="505D5D6F" w14:textId="53C9058F" w:rsidR="0064196C" w:rsidRPr="00B40877" w:rsidRDefault="00B40877" w:rsidP="0064196C">
      <w:pPr>
        <w:rPr>
          <w:rFonts w:ascii="Arial" w:hAnsi="Arial" w:cs="Arial"/>
          <w:b/>
        </w:rPr>
      </w:pPr>
      <w:r w:rsidRPr="00B40877">
        <w:rPr>
          <w:rFonts w:ascii="Arial" w:hAnsi="Arial" w:cs="Arial"/>
          <w:b/>
        </w:rPr>
        <w:t>(</w:t>
      </w:r>
      <w:r w:rsidR="0064196C" w:rsidRPr="00B40877">
        <w:rPr>
          <w:rFonts w:ascii="Arial" w:hAnsi="Arial" w:cs="Arial"/>
          <w:b/>
        </w:rPr>
        <w:t>25</w:t>
      </w:r>
      <w:r w:rsidRPr="00B40877">
        <w:rPr>
          <w:rFonts w:ascii="Arial" w:hAnsi="Arial" w:cs="Arial"/>
          <w:b/>
        </w:rPr>
        <w:t>)</w:t>
      </w:r>
      <w:r w:rsidR="0064196C" w:rsidRPr="00B40877">
        <w:rPr>
          <w:rFonts w:ascii="Arial" w:hAnsi="Arial" w:cs="Arial"/>
          <w:b/>
        </w:rPr>
        <w:t xml:space="preserve"> How well do you think each of the options for the DIRA open entry requirements would perform against the principles of good regulatory practice of promoting certainty and predictability of regulatory outcomes, transparency, cost-effectiveness and timeliness of regulatory processes?</w:t>
      </w:r>
    </w:p>
    <w:tbl>
      <w:tblPr>
        <w:tblStyle w:val="TableGrid"/>
        <w:tblW w:w="0" w:type="auto"/>
        <w:tblLook w:val="04A0" w:firstRow="1" w:lastRow="0" w:firstColumn="1" w:lastColumn="0" w:noHBand="0" w:noVBand="1"/>
      </w:tblPr>
      <w:tblGrid>
        <w:gridCol w:w="9016"/>
      </w:tblGrid>
      <w:tr w:rsidR="0064196C" w14:paraId="0EAA8311" w14:textId="77777777" w:rsidTr="00CF2703">
        <w:tc>
          <w:tcPr>
            <w:tcW w:w="9016" w:type="dxa"/>
          </w:tcPr>
          <w:p w14:paraId="463514B5" w14:textId="77777777" w:rsidR="0064196C" w:rsidRDefault="0064196C" w:rsidP="00CF2703">
            <w:pPr>
              <w:rPr>
                <w:rFonts w:ascii="Arial" w:hAnsi="Arial" w:cs="Arial"/>
              </w:rPr>
            </w:pPr>
          </w:p>
          <w:p w14:paraId="7D684CE0" w14:textId="77777777" w:rsidR="0064196C" w:rsidRDefault="0064196C" w:rsidP="00CF2703">
            <w:pPr>
              <w:rPr>
                <w:rFonts w:ascii="Arial" w:hAnsi="Arial" w:cs="Arial"/>
              </w:rPr>
            </w:pPr>
          </w:p>
          <w:p w14:paraId="255A2783" w14:textId="77777777" w:rsidR="0064196C" w:rsidRDefault="0064196C" w:rsidP="00CF2703">
            <w:pPr>
              <w:rPr>
                <w:rFonts w:ascii="Arial" w:hAnsi="Arial" w:cs="Arial"/>
              </w:rPr>
            </w:pPr>
          </w:p>
        </w:tc>
      </w:tr>
    </w:tbl>
    <w:p w14:paraId="2DE8F7F4" w14:textId="77777777" w:rsidR="0064196C" w:rsidRPr="0064196C" w:rsidRDefault="0064196C" w:rsidP="0064196C">
      <w:pPr>
        <w:spacing w:after="0"/>
        <w:rPr>
          <w:rFonts w:ascii="Arial" w:hAnsi="Arial" w:cs="Arial"/>
        </w:rPr>
      </w:pPr>
    </w:p>
    <w:p w14:paraId="1B370BC0" w14:textId="18130FF3" w:rsidR="0064196C" w:rsidRPr="00B40877" w:rsidRDefault="00B40877" w:rsidP="0064196C">
      <w:pPr>
        <w:rPr>
          <w:rFonts w:ascii="Arial" w:hAnsi="Arial" w:cs="Arial"/>
          <w:b/>
        </w:rPr>
      </w:pPr>
      <w:r w:rsidRPr="00B40877">
        <w:rPr>
          <w:rFonts w:ascii="Arial" w:hAnsi="Arial" w:cs="Arial"/>
          <w:b/>
        </w:rPr>
        <w:t>(</w:t>
      </w:r>
      <w:r w:rsidR="0064196C" w:rsidRPr="00B40877">
        <w:rPr>
          <w:rFonts w:ascii="Arial" w:hAnsi="Arial" w:cs="Arial"/>
          <w:b/>
        </w:rPr>
        <w:t>26</w:t>
      </w:r>
      <w:r w:rsidRPr="00B40877">
        <w:rPr>
          <w:rFonts w:ascii="Arial" w:hAnsi="Arial" w:cs="Arial"/>
          <w:b/>
        </w:rPr>
        <w:t>)</w:t>
      </w:r>
      <w:r w:rsidR="0064196C" w:rsidRPr="00B40877">
        <w:rPr>
          <w:rFonts w:ascii="Arial" w:hAnsi="Arial" w:cs="Arial"/>
          <w:b/>
        </w:rPr>
        <w:t xml:space="preserve"> What is your preferred option for the DIRA open entry requirements?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64196C" w14:paraId="456E3E1F" w14:textId="77777777" w:rsidTr="00CF2703">
        <w:tc>
          <w:tcPr>
            <w:tcW w:w="9016" w:type="dxa"/>
          </w:tcPr>
          <w:p w14:paraId="722310B8" w14:textId="77777777" w:rsidR="0064196C" w:rsidRDefault="0064196C" w:rsidP="00CF2703">
            <w:pPr>
              <w:rPr>
                <w:rFonts w:ascii="Arial" w:hAnsi="Arial" w:cs="Arial"/>
              </w:rPr>
            </w:pPr>
          </w:p>
          <w:p w14:paraId="464549B8" w14:textId="77777777" w:rsidR="0064196C" w:rsidRDefault="0064196C" w:rsidP="00CF2703">
            <w:pPr>
              <w:rPr>
                <w:rFonts w:ascii="Arial" w:hAnsi="Arial" w:cs="Arial"/>
              </w:rPr>
            </w:pPr>
          </w:p>
          <w:p w14:paraId="6B2A00D1" w14:textId="77777777" w:rsidR="0064196C" w:rsidRDefault="0064196C" w:rsidP="00CF2703">
            <w:pPr>
              <w:rPr>
                <w:rFonts w:ascii="Arial" w:hAnsi="Arial" w:cs="Arial"/>
              </w:rPr>
            </w:pPr>
          </w:p>
        </w:tc>
      </w:tr>
    </w:tbl>
    <w:p w14:paraId="169DF34B" w14:textId="77777777" w:rsidR="005D2DD8" w:rsidRDefault="005D2DD8" w:rsidP="0064196C">
      <w:pPr>
        <w:spacing w:before="240"/>
        <w:rPr>
          <w:rFonts w:ascii="Arial" w:hAnsi="Arial" w:cs="Arial"/>
          <w:b/>
        </w:rPr>
      </w:pPr>
    </w:p>
    <w:p w14:paraId="2B86AA26" w14:textId="77777777" w:rsidR="005D2DD8" w:rsidRDefault="005D2DD8">
      <w:pPr>
        <w:rPr>
          <w:rFonts w:ascii="Arial" w:hAnsi="Arial" w:cs="Arial"/>
          <w:b/>
        </w:rPr>
      </w:pPr>
      <w:r>
        <w:rPr>
          <w:rFonts w:ascii="Arial" w:hAnsi="Arial" w:cs="Arial"/>
          <w:b/>
        </w:rPr>
        <w:br w:type="page"/>
      </w:r>
    </w:p>
    <w:p w14:paraId="3E72D8AD" w14:textId="448B3540" w:rsidR="0064196C" w:rsidRPr="000950A2" w:rsidRDefault="00D93CCE" w:rsidP="0064196C">
      <w:pPr>
        <w:spacing w:before="240"/>
        <w:rPr>
          <w:rFonts w:ascii="Arial" w:hAnsi="Arial" w:cs="Arial"/>
          <w:b/>
        </w:rPr>
      </w:pPr>
      <w:r>
        <w:rPr>
          <w:rFonts w:ascii="Arial" w:hAnsi="Arial" w:cs="Arial"/>
          <w:b/>
        </w:rPr>
        <w:lastRenderedPageBreak/>
        <w:t>Section</w:t>
      </w:r>
      <w:r w:rsidR="000950A2" w:rsidRPr="000950A2">
        <w:rPr>
          <w:rFonts w:ascii="Arial" w:hAnsi="Arial" w:cs="Arial"/>
          <w:b/>
        </w:rPr>
        <w:t xml:space="preserve"> 4.2: Access to regulated milk for large dairy processors (except Goodman Fielder)</w:t>
      </w:r>
    </w:p>
    <w:p w14:paraId="3878690F" w14:textId="0D761789" w:rsidR="005D2DD8" w:rsidRPr="005D2DD8" w:rsidRDefault="008C0F7A" w:rsidP="001709E0">
      <w:pPr>
        <w:rPr>
          <w:rFonts w:ascii="Arial" w:hAnsi="Arial" w:cs="Arial"/>
          <w:i/>
        </w:rPr>
      </w:pPr>
      <w:r>
        <w:rPr>
          <w:rFonts w:ascii="Arial" w:hAnsi="Arial" w:cs="Arial"/>
          <w:i/>
        </w:rPr>
        <w:t xml:space="preserve">Please </w:t>
      </w:r>
      <w:r w:rsidR="005D2DD8">
        <w:rPr>
          <w:rFonts w:ascii="Arial" w:hAnsi="Arial" w:cs="Arial"/>
          <w:i/>
        </w:rPr>
        <w:t>refer to [Section 4.2</w:t>
      </w:r>
      <w:r w:rsidR="005D2DD8" w:rsidRPr="005D2DD8">
        <w:rPr>
          <w:rFonts w:ascii="Arial" w:hAnsi="Arial" w:cs="Arial"/>
          <w:i/>
        </w:rPr>
        <w:t>] of the discussion document.</w:t>
      </w:r>
    </w:p>
    <w:p w14:paraId="6441BD55" w14:textId="0A41BDAF" w:rsidR="001709E0" w:rsidRPr="00D93CCE" w:rsidRDefault="00D93CCE" w:rsidP="001709E0">
      <w:pPr>
        <w:rPr>
          <w:rFonts w:ascii="Arial" w:hAnsi="Arial" w:cs="Arial"/>
          <w:b/>
        </w:rPr>
      </w:pPr>
      <w:r w:rsidRPr="00D93CCE">
        <w:rPr>
          <w:rFonts w:ascii="Arial" w:hAnsi="Arial" w:cs="Arial"/>
          <w:b/>
        </w:rPr>
        <w:t>(</w:t>
      </w:r>
      <w:r w:rsidR="001709E0" w:rsidRPr="00D93CCE">
        <w:rPr>
          <w:rFonts w:ascii="Arial" w:hAnsi="Arial" w:cs="Arial"/>
          <w:b/>
        </w:rPr>
        <w:t>27</w:t>
      </w:r>
      <w:r w:rsidRPr="00D93CCE">
        <w:rPr>
          <w:rFonts w:ascii="Arial" w:hAnsi="Arial" w:cs="Arial"/>
          <w:b/>
        </w:rPr>
        <w:t>)</w:t>
      </w:r>
      <w:r w:rsidR="001709E0" w:rsidRPr="00D93CCE">
        <w:rPr>
          <w:rFonts w:ascii="Arial" w:hAnsi="Arial" w:cs="Arial"/>
          <w:b/>
        </w:rPr>
        <w:t xml:space="preserve"> Are there any other options for access to regulated milk for large dairy processors that you think should be considered? Please provide sufficient detail when describing any alternative options as well as reasons for considering these. </w:t>
      </w:r>
    </w:p>
    <w:tbl>
      <w:tblPr>
        <w:tblStyle w:val="TableGrid"/>
        <w:tblW w:w="0" w:type="auto"/>
        <w:tblLook w:val="04A0" w:firstRow="1" w:lastRow="0" w:firstColumn="1" w:lastColumn="0" w:noHBand="0" w:noVBand="1"/>
      </w:tblPr>
      <w:tblGrid>
        <w:gridCol w:w="9016"/>
      </w:tblGrid>
      <w:tr w:rsidR="001709E0" w14:paraId="66FC7423" w14:textId="77777777" w:rsidTr="001709E0">
        <w:tc>
          <w:tcPr>
            <w:tcW w:w="9016" w:type="dxa"/>
          </w:tcPr>
          <w:p w14:paraId="7E0058E0" w14:textId="77777777" w:rsidR="001709E0" w:rsidRDefault="001709E0" w:rsidP="001709E0">
            <w:pPr>
              <w:rPr>
                <w:rFonts w:ascii="Arial" w:hAnsi="Arial" w:cs="Arial"/>
              </w:rPr>
            </w:pPr>
          </w:p>
          <w:p w14:paraId="6E5E745F" w14:textId="77777777" w:rsidR="001709E0" w:rsidRDefault="001709E0" w:rsidP="001709E0">
            <w:pPr>
              <w:rPr>
                <w:rFonts w:ascii="Arial" w:hAnsi="Arial" w:cs="Arial"/>
              </w:rPr>
            </w:pPr>
          </w:p>
          <w:p w14:paraId="2A179D5B" w14:textId="77777777" w:rsidR="001709E0" w:rsidRDefault="001709E0" w:rsidP="001709E0">
            <w:pPr>
              <w:rPr>
                <w:rFonts w:ascii="Arial" w:hAnsi="Arial" w:cs="Arial"/>
              </w:rPr>
            </w:pPr>
          </w:p>
        </w:tc>
      </w:tr>
    </w:tbl>
    <w:p w14:paraId="38A3490A" w14:textId="77777777" w:rsidR="001709E0" w:rsidRDefault="001709E0" w:rsidP="001709E0">
      <w:pPr>
        <w:spacing w:after="0"/>
        <w:rPr>
          <w:rFonts w:ascii="Arial" w:hAnsi="Arial" w:cs="Arial"/>
        </w:rPr>
      </w:pPr>
    </w:p>
    <w:p w14:paraId="49094E41" w14:textId="65408CEC" w:rsidR="001709E0" w:rsidRPr="00D93CCE" w:rsidRDefault="00D93CCE" w:rsidP="001709E0">
      <w:pPr>
        <w:rPr>
          <w:rFonts w:ascii="Arial" w:hAnsi="Arial" w:cs="Arial"/>
          <w:b/>
        </w:rPr>
      </w:pPr>
      <w:r w:rsidRPr="00D93CCE">
        <w:rPr>
          <w:rFonts w:ascii="Arial" w:hAnsi="Arial" w:cs="Arial"/>
          <w:b/>
        </w:rPr>
        <w:t>(</w:t>
      </w:r>
      <w:r w:rsidR="001709E0" w:rsidRPr="00D93CCE">
        <w:rPr>
          <w:rFonts w:ascii="Arial" w:hAnsi="Arial" w:cs="Arial"/>
          <w:b/>
        </w:rPr>
        <w:t>28</w:t>
      </w:r>
      <w:r w:rsidRPr="00D93CCE">
        <w:rPr>
          <w:rFonts w:ascii="Arial" w:hAnsi="Arial" w:cs="Arial"/>
          <w:b/>
        </w:rPr>
        <w:t>)</w:t>
      </w:r>
      <w:r w:rsidR="001709E0" w:rsidRPr="00D93CCE">
        <w:rPr>
          <w:rFonts w:ascii="Arial" w:hAnsi="Arial" w:cs="Arial"/>
          <w:b/>
        </w:rPr>
        <w:t xml:space="preserve"> Do you consider that the proposed 30 million litres threshold is too high or too low? If so, what would you consider the right threshold to be, and why?</w:t>
      </w:r>
    </w:p>
    <w:tbl>
      <w:tblPr>
        <w:tblStyle w:val="TableGrid"/>
        <w:tblW w:w="0" w:type="auto"/>
        <w:tblLook w:val="04A0" w:firstRow="1" w:lastRow="0" w:firstColumn="1" w:lastColumn="0" w:noHBand="0" w:noVBand="1"/>
      </w:tblPr>
      <w:tblGrid>
        <w:gridCol w:w="9016"/>
      </w:tblGrid>
      <w:tr w:rsidR="001709E0" w14:paraId="23939B73" w14:textId="77777777" w:rsidTr="001709E0">
        <w:tc>
          <w:tcPr>
            <w:tcW w:w="9016" w:type="dxa"/>
          </w:tcPr>
          <w:p w14:paraId="70BF59C0" w14:textId="77777777" w:rsidR="001709E0" w:rsidRDefault="001709E0" w:rsidP="001709E0">
            <w:pPr>
              <w:rPr>
                <w:rFonts w:ascii="Arial" w:hAnsi="Arial" w:cs="Arial"/>
              </w:rPr>
            </w:pPr>
          </w:p>
          <w:p w14:paraId="77E305D2" w14:textId="77777777" w:rsidR="001709E0" w:rsidRDefault="001709E0" w:rsidP="001709E0">
            <w:pPr>
              <w:rPr>
                <w:rFonts w:ascii="Arial" w:hAnsi="Arial" w:cs="Arial"/>
              </w:rPr>
            </w:pPr>
          </w:p>
          <w:p w14:paraId="4A5114B1" w14:textId="77777777" w:rsidR="001709E0" w:rsidRDefault="001709E0" w:rsidP="001709E0">
            <w:pPr>
              <w:rPr>
                <w:rFonts w:ascii="Arial" w:hAnsi="Arial" w:cs="Arial"/>
              </w:rPr>
            </w:pPr>
          </w:p>
        </w:tc>
      </w:tr>
    </w:tbl>
    <w:p w14:paraId="75AC909B" w14:textId="77777777" w:rsidR="001709E0" w:rsidRPr="001709E0" w:rsidRDefault="001709E0" w:rsidP="001709E0">
      <w:pPr>
        <w:spacing w:after="0"/>
        <w:rPr>
          <w:rFonts w:ascii="Arial" w:hAnsi="Arial" w:cs="Arial"/>
        </w:rPr>
      </w:pPr>
    </w:p>
    <w:p w14:paraId="050BEE6E" w14:textId="67E4F146" w:rsidR="001709E0" w:rsidRPr="00D93CCE" w:rsidRDefault="00D93CCE" w:rsidP="001709E0">
      <w:pPr>
        <w:rPr>
          <w:rFonts w:ascii="Arial" w:hAnsi="Arial" w:cs="Arial"/>
          <w:b/>
        </w:rPr>
      </w:pPr>
      <w:r w:rsidRPr="00D93CCE">
        <w:rPr>
          <w:rFonts w:ascii="Arial" w:hAnsi="Arial" w:cs="Arial"/>
          <w:b/>
        </w:rPr>
        <w:t>(</w:t>
      </w:r>
      <w:r w:rsidR="001709E0" w:rsidRPr="00D93CCE">
        <w:rPr>
          <w:rFonts w:ascii="Arial" w:hAnsi="Arial" w:cs="Arial"/>
          <w:b/>
        </w:rPr>
        <w:t>29</w:t>
      </w:r>
      <w:r w:rsidRPr="00D93CCE">
        <w:rPr>
          <w:rFonts w:ascii="Arial" w:hAnsi="Arial" w:cs="Arial"/>
          <w:b/>
        </w:rPr>
        <w:t>)</w:t>
      </w:r>
      <w:r w:rsidR="001709E0" w:rsidRPr="00D93CCE">
        <w:rPr>
          <w:rFonts w:ascii="Arial" w:hAnsi="Arial" w:cs="Arial"/>
          <w:b/>
        </w:rPr>
        <w:t xml:space="preserve"> What costs and benefits would each of the options for access to regulated milk for large dairy processors create for your business? Please provide quantitative information if possible.</w:t>
      </w:r>
    </w:p>
    <w:tbl>
      <w:tblPr>
        <w:tblStyle w:val="TableGrid"/>
        <w:tblW w:w="0" w:type="auto"/>
        <w:tblLook w:val="04A0" w:firstRow="1" w:lastRow="0" w:firstColumn="1" w:lastColumn="0" w:noHBand="0" w:noVBand="1"/>
      </w:tblPr>
      <w:tblGrid>
        <w:gridCol w:w="9016"/>
      </w:tblGrid>
      <w:tr w:rsidR="001709E0" w14:paraId="6340B40E" w14:textId="77777777" w:rsidTr="001709E0">
        <w:tc>
          <w:tcPr>
            <w:tcW w:w="9016" w:type="dxa"/>
          </w:tcPr>
          <w:p w14:paraId="44485B1F" w14:textId="77777777" w:rsidR="001709E0" w:rsidRDefault="001709E0" w:rsidP="001709E0">
            <w:pPr>
              <w:rPr>
                <w:rFonts w:ascii="Arial" w:hAnsi="Arial" w:cs="Arial"/>
              </w:rPr>
            </w:pPr>
          </w:p>
          <w:p w14:paraId="26DC8C87" w14:textId="77777777" w:rsidR="001709E0" w:rsidRDefault="001709E0" w:rsidP="001709E0">
            <w:pPr>
              <w:rPr>
                <w:rFonts w:ascii="Arial" w:hAnsi="Arial" w:cs="Arial"/>
              </w:rPr>
            </w:pPr>
          </w:p>
          <w:p w14:paraId="26609BAB" w14:textId="77777777" w:rsidR="001709E0" w:rsidRDefault="001709E0" w:rsidP="001709E0">
            <w:pPr>
              <w:rPr>
                <w:rFonts w:ascii="Arial" w:hAnsi="Arial" w:cs="Arial"/>
              </w:rPr>
            </w:pPr>
          </w:p>
        </w:tc>
      </w:tr>
    </w:tbl>
    <w:p w14:paraId="26CCB279" w14:textId="77777777" w:rsidR="001709E0" w:rsidRPr="001709E0" w:rsidRDefault="001709E0" w:rsidP="001709E0">
      <w:pPr>
        <w:spacing w:after="0"/>
        <w:rPr>
          <w:rFonts w:ascii="Arial" w:hAnsi="Arial" w:cs="Arial"/>
        </w:rPr>
      </w:pPr>
    </w:p>
    <w:p w14:paraId="35C6AB22" w14:textId="1B0BC009" w:rsidR="001709E0" w:rsidRPr="00D93CCE" w:rsidRDefault="00D93CCE" w:rsidP="001709E0">
      <w:pPr>
        <w:rPr>
          <w:rFonts w:ascii="Arial" w:hAnsi="Arial" w:cs="Arial"/>
          <w:b/>
        </w:rPr>
      </w:pPr>
      <w:r w:rsidRPr="00D93CCE">
        <w:rPr>
          <w:rFonts w:ascii="Arial" w:hAnsi="Arial" w:cs="Arial"/>
          <w:b/>
        </w:rPr>
        <w:t>(</w:t>
      </w:r>
      <w:r w:rsidR="001709E0" w:rsidRPr="00D93CCE">
        <w:rPr>
          <w:rFonts w:ascii="Arial" w:hAnsi="Arial" w:cs="Arial"/>
          <w:b/>
        </w:rPr>
        <w:t>30</w:t>
      </w:r>
      <w:r w:rsidRPr="00D93CCE">
        <w:rPr>
          <w:rFonts w:ascii="Arial" w:hAnsi="Arial" w:cs="Arial"/>
          <w:b/>
        </w:rPr>
        <w:t>)</w:t>
      </w:r>
      <w:r w:rsidR="001709E0" w:rsidRPr="00D93CCE">
        <w:rPr>
          <w:rFonts w:ascii="Arial" w:hAnsi="Arial" w:cs="Arial"/>
          <w:b/>
        </w:rPr>
        <w:t xml:space="preserve"> How well do you think each of the options for access to regulated milk for large dairy processors would perform against the principles of good regulatory practice of promoting certainty and predictability of regulatory outcomes, transparency, cost-effectiveness and timeliness of regulatory processes?</w:t>
      </w:r>
    </w:p>
    <w:tbl>
      <w:tblPr>
        <w:tblStyle w:val="TableGrid"/>
        <w:tblW w:w="0" w:type="auto"/>
        <w:tblLook w:val="04A0" w:firstRow="1" w:lastRow="0" w:firstColumn="1" w:lastColumn="0" w:noHBand="0" w:noVBand="1"/>
      </w:tblPr>
      <w:tblGrid>
        <w:gridCol w:w="9016"/>
      </w:tblGrid>
      <w:tr w:rsidR="001709E0" w14:paraId="68D47FFC" w14:textId="77777777" w:rsidTr="001709E0">
        <w:tc>
          <w:tcPr>
            <w:tcW w:w="9016" w:type="dxa"/>
          </w:tcPr>
          <w:p w14:paraId="3B3EDF7B" w14:textId="77777777" w:rsidR="001709E0" w:rsidRDefault="001709E0" w:rsidP="001709E0">
            <w:pPr>
              <w:rPr>
                <w:rFonts w:ascii="Arial" w:hAnsi="Arial" w:cs="Arial"/>
              </w:rPr>
            </w:pPr>
          </w:p>
          <w:p w14:paraId="761051F7" w14:textId="77777777" w:rsidR="001709E0" w:rsidRDefault="001709E0" w:rsidP="001709E0">
            <w:pPr>
              <w:rPr>
                <w:rFonts w:ascii="Arial" w:hAnsi="Arial" w:cs="Arial"/>
              </w:rPr>
            </w:pPr>
          </w:p>
          <w:p w14:paraId="49DE1B92" w14:textId="77777777" w:rsidR="001709E0" w:rsidRDefault="001709E0" w:rsidP="001709E0">
            <w:pPr>
              <w:rPr>
                <w:rFonts w:ascii="Arial" w:hAnsi="Arial" w:cs="Arial"/>
              </w:rPr>
            </w:pPr>
          </w:p>
        </w:tc>
      </w:tr>
    </w:tbl>
    <w:p w14:paraId="05257FF0" w14:textId="77777777" w:rsidR="001709E0" w:rsidRPr="001709E0" w:rsidRDefault="001709E0" w:rsidP="001709E0">
      <w:pPr>
        <w:spacing w:after="0"/>
        <w:rPr>
          <w:rFonts w:ascii="Arial" w:hAnsi="Arial" w:cs="Arial"/>
        </w:rPr>
      </w:pPr>
    </w:p>
    <w:p w14:paraId="79F120BD" w14:textId="0C441F46" w:rsidR="001709E0" w:rsidRPr="00D93CCE" w:rsidRDefault="00D93CCE" w:rsidP="001709E0">
      <w:pPr>
        <w:rPr>
          <w:rFonts w:ascii="Arial" w:hAnsi="Arial" w:cs="Arial"/>
          <w:b/>
        </w:rPr>
      </w:pPr>
      <w:r w:rsidRPr="00D93CCE">
        <w:rPr>
          <w:rFonts w:ascii="Arial" w:hAnsi="Arial" w:cs="Arial"/>
          <w:b/>
        </w:rPr>
        <w:t>(</w:t>
      </w:r>
      <w:r w:rsidR="001709E0" w:rsidRPr="00D93CCE">
        <w:rPr>
          <w:rFonts w:ascii="Arial" w:hAnsi="Arial" w:cs="Arial"/>
          <w:b/>
        </w:rPr>
        <w:t>31</w:t>
      </w:r>
      <w:r w:rsidRPr="00D93CCE">
        <w:rPr>
          <w:rFonts w:ascii="Arial" w:hAnsi="Arial" w:cs="Arial"/>
          <w:b/>
        </w:rPr>
        <w:t>)</w:t>
      </w:r>
      <w:r w:rsidR="001709E0" w:rsidRPr="00D93CCE">
        <w:rPr>
          <w:rFonts w:ascii="Arial" w:hAnsi="Arial" w:cs="Arial"/>
          <w:b/>
        </w:rPr>
        <w:t xml:space="preserve"> Do you have a preferred option for access to regulated milk for large dairy processors?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1709E0" w14:paraId="3AECF9F8" w14:textId="77777777" w:rsidTr="001709E0">
        <w:tc>
          <w:tcPr>
            <w:tcW w:w="9016" w:type="dxa"/>
          </w:tcPr>
          <w:p w14:paraId="7E0903EE" w14:textId="77777777" w:rsidR="001709E0" w:rsidRDefault="001709E0" w:rsidP="001709E0">
            <w:pPr>
              <w:rPr>
                <w:rFonts w:ascii="Arial" w:hAnsi="Arial" w:cs="Arial"/>
              </w:rPr>
            </w:pPr>
          </w:p>
          <w:p w14:paraId="53D55A10" w14:textId="77777777" w:rsidR="001709E0" w:rsidRDefault="001709E0" w:rsidP="001709E0">
            <w:pPr>
              <w:rPr>
                <w:rFonts w:ascii="Arial" w:hAnsi="Arial" w:cs="Arial"/>
              </w:rPr>
            </w:pPr>
          </w:p>
        </w:tc>
      </w:tr>
    </w:tbl>
    <w:p w14:paraId="15061815" w14:textId="77777777" w:rsidR="005D2DD8" w:rsidRDefault="005D2DD8" w:rsidP="001709E0">
      <w:pPr>
        <w:spacing w:before="240"/>
        <w:rPr>
          <w:rFonts w:ascii="Arial" w:hAnsi="Arial" w:cs="Arial"/>
          <w:b/>
        </w:rPr>
      </w:pPr>
    </w:p>
    <w:p w14:paraId="3258D831" w14:textId="77777777" w:rsidR="005D2DD8" w:rsidRDefault="005D2DD8">
      <w:pPr>
        <w:rPr>
          <w:rFonts w:ascii="Arial" w:hAnsi="Arial" w:cs="Arial"/>
          <w:b/>
        </w:rPr>
      </w:pPr>
      <w:r>
        <w:rPr>
          <w:rFonts w:ascii="Arial" w:hAnsi="Arial" w:cs="Arial"/>
          <w:b/>
        </w:rPr>
        <w:br w:type="page"/>
      </w:r>
    </w:p>
    <w:p w14:paraId="0AEC2074" w14:textId="25D6892A" w:rsidR="001709E0" w:rsidRPr="000950A2" w:rsidRDefault="00D93CCE" w:rsidP="001709E0">
      <w:pPr>
        <w:spacing w:before="240"/>
        <w:rPr>
          <w:rFonts w:ascii="Arial" w:hAnsi="Arial" w:cs="Arial"/>
          <w:b/>
        </w:rPr>
      </w:pPr>
      <w:r>
        <w:rPr>
          <w:rFonts w:ascii="Arial" w:hAnsi="Arial" w:cs="Arial"/>
          <w:b/>
        </w:rPr>
        <w:lastRenderedPageBreak/>
        <w:t>Section</w:t>
      </w:r>
      <w:r w:rsidR="000950A2" w:rsidRPr="000950A2">
        <w:rPr>
          <w:rFonts w:ascii="Arial" w:hAnsi="Arial" w:cs="Arial"/>
          <w:b/>
        </w:rPr>
        <w:t xml:space="preserve"> 4.3: Options for the base milk price calculation</w:t>
      </w:r>
    </w:p>
    <w:p w14:paraId="532975A0" w14:textId="28CFBBBA" w:rsidR="005D2DD8" w:rsidRPr="005D2DD8" w:rsidRDefault="008C0F7A" w:rsidP="005D2DD8">
      <w:pPr>
        <w:rPr>
          <w:rFonts w:ascii="Arial" w:hAnsi="Arial" w:cs="Arial"/>
          <w:i/>
        </w:rPr>
      </w:pPr>
      <w:r>
        <w:rPr>
          <w:rFonts w:ascii="Arial" w:hAnsi="Arial" w:cs="Arial"/>
          <w:i/>
        </w:rPr>
        <w:t>P</w:t>
      </w:r>
      <w:r w:rsidR="005D2DD8" w:rsidRPr="005D2DD8">
        <w:rPr>
          <w:rFonts w:ascii="Arial" w:hAnsi="Arial" w:cs="Arial"/>
          <w:i/>
        </w:rPr>
        <w:t>lease refer to [Section 4.3] of the discussion document.</w:t>
      </w:r>
    </w:p>
    <w:p w14:paraId="59FCA33B" w14:textId="44719566" w:rsidR="000E03B5" w:rsidRPr="00D93CCE" w:rsidRDefault="00D93CCE" w:rsidP="000E03B5">
      <w:pPr>
        <w:rPr>
          <w:rFonts w:ascii="Arial" w:hAnsi="Arial" w:cs="Arial"/>
          <w:b/>
        </w:rPr>
      </w:pPr>
      <w:r w:rsidRPr="00D93CCE">
        <w:rPr>
          <w:rFonts w:ascii="Arial" w:hAnsi="Arial" w:cs="Arial"/>
          <w:b/>
        </w:rPr>
        <w:t>(</w:t>
      </w:r>
      <w:r w:rsidR="000E03B5" w:rsidRPr="00D93CCE">
        <w:rPr>
          <w:rFonts w:ascii="Arial" w:hAnsi="Arial" w:cs="Arial"/>
          <w:b/>
        </w:rPr>
        <w:t>32</w:t>
      </w:r>
      <w:r w:rsidRPr="00D93CCE">
        <w:rPr>
          <w:rFonts w:ascii="Arial" w:hAnsi="Arial" w:cs="Arial"/>
          <w:b/>
        </w:rPr>
        <w:t>)</w:t>
      </w:r>
      <w:r w:rsidR="000E03B5" w:rsidRPr="00D93CCE">
        <w:rPr>
          <w:rFonts w:ascii="Arial" w:hAnsi="Arial" w:cs="Arial"/>
          <w:b/>
        </w:rPr>
        <w:t xml:space="preserve"> Are there any other options for the base milk price calculation that you think should be considered? Please provide sufficient detail when describing any alternative options as well as reasons for considering these. </w:t>
      </w:r>
    </w:p>
    <w:tbl>
      <w:tblPr>
        <w:tblStyle w:val="TableGrid"/>
        <w:tblW w:w="0" w:type="auto"/>
        <w:tblLook w:val="04A0" w:firstRow="1" w:lastRow="0" w:firstColumn="1" w:lastColumn="0" w:noHBand="0" w:noVBand="1"/>
      </w:tblPr>
      <w:tblGrid>
        <w:gridCol w:w="9016"/>
      </w:tblGrid>
      <w:tr w:rsidR="000E03B5" w14:paraId="318F17F0" w14:textId="77777777" w:rsidTr="000E03B5">
        <w:tc>
          <w:tcPr>
            <w:tcW w:w="9016" w:type="dxa"/>
          </w:tcPr>
          <w:p w14:paraId="599625E2" w14:textId="77777777" w:rsidR="000E03B5" w:rsidRDefault="000E03B5" w:rsidP="000E03B5">
            <w:pPr>
              <w:rPr>
                <w:rFonts w:ascii="Arial" w:hAnsi="Arial" w:cs="Arial"/>
              </w:rPr>
            </w:pPr>
          </w:p>
          <w:p w14:paraId="703824D1" w14:textId="77777777" w:rsidR="000E03B5" w:rsidRDefault="000E03B5" w:rsidP="000E03B5">
            <w:pPr>
              <w:rPr>
                <w:rFonts w:ascii="Arial" w:hAnsi="Arial" w:cs="Arial"/>
              </w:rPr>
            </w:pPr>
          </w:p>
          <w:p w14:paraId="5EA66C21" w14:textId="77777777" w:rsidR="000E03B5" w:rsidRDefault="000E03B5" w:rsidP="000E03B5">
            <w:pPr>
              <w:rPr>
                <w:rFonts w:ascii="Arial" w:hAnsi="Arial" w:cs="Arial"/>
              </w:rPr>
            </w:pPr>
          </w:p>
        </w:tc>
      </w:tr>
    </w:tbl>
    <w:p w14:paraId="25811554" w14:textId="77777777" w:rsidR="000E03B5" w:rsidRPr="000E03B5" w:rsidRDefault="000E03B5" w:rsidP="000E03B5">
      <w:pPr>
        <w:spacing w:after="0"/>
        <w:rPr>
          <w:rFonts w:ascii="Arial" w:hAnsi="Arial" w:cs="Arial"/>
        </w:rPr>
      </w:pPr>
    </w:p>
    <w:p w14:paraId="4C0EE919" w14:textId="3A14C779" w:rsidR="000E03B5" w:rsidRPr="00D93CCE" w:rsidRDefault="00D93CCE" w:rsidP="000E03B5">
      <w:pPr>
        <w:rPr>
          <w:rFonts w:ascii="Arial" w:hAnsi="Arial" w:cs="Arial"/>
          <w:b/>
        </w:rPr>
      </w:pPr>
      <w:r w:rsidRPr="00D93CCE">
        <w:rPr>
          <w:rFonts w:ascii="Arial" w:hAnsi="Arial" w:cs="Arial"/>
          <w:b/>
        </w:rPr>
        <w:t>(</w:t>
      </w:r>
      <w:r w:rsidR="000E03B5" w:rsidRPr="00D93CCE">
        <w:rPr>
          <w:rFonts w:ascii="Arial" w:hAnsi="Arial" w:cs="Arial"/>
          <w:b/>
        </w:rPr>
        <w:t>33</w:t>
      </w:r>
      <w:r w:rsidRPr="00D93CCE">
        <w:rPr>
          <w:rFonts w:ascii="Arial" w:hAnsi="Arial" w:cs="Arial"/>
          <w:b/>
        </w:rPr>
        <w:t>)</w:t>
      </w:r>
      <w:r w:rsidR="000E03B5" w:rsidRPr="00D93CCE">
        <w:rPr>
          <w:rFonts w:ascii="Arial" w:hAnsi="Arial" w:cs="Arial"/>
          <w:b/>
        </w:rPr>
        <w:t xml:space="preserve"> What costs and benefits would each of the options for the base milk price calculation create for your business? Please provide quantitative information if possible.</w:t>
      </w:r>
    </w:p>
    <w:tbl>
      <w:tblPr>
        <w:tblStyle w:val="TableGrid"/>
        <w:tblW w:w="0" w:type="auto"/>
        <w:tblLook w:val="04A0" w:firstRow="1" w:lastRow="0" w:firstColumn="1" w:lastColumn="0" w:noHBand="0" w:noVBand="1"/>
      </w:tblPr>
      <w:tblGrid>
        <w:gridCol w:w="9016"/>
      </w:tblGrid>
      <w:tr w:rsidR="000E03B5" w14:paraId="47053585" w14:textId="77777777" w:rsidTr="000E03B5">
        <w:tc>
          <w:tcPr>
            <w:tcW w:w="9016" w:type="dxa"/>
          </w:tcPr>
          <w:p w14:paraId="2DE30410" w14:textId="77777777" w:rsidR="000E03B5" w:rsidRDefault="000E03B5" w:rsidP="000E03B5">
            <w:pPr>
              <w:rPr>
                <w:rFonts w:ascii="Arial" w:hAnsi="Arial" w:cs="Arial"/>
              </w:rPr>
            </w:pPr>
          </w:p>
          <w:p w14:paraId="791F9DFE" w14:textId="77777777" w:rsidR="000E03B5" w:rsidRDefault="000E03B5" w:rsidP="000E03B5">
            <w:pPr>
              <w:rPr>
                <w:rFonts w:ascii="Arial" w:hAnsi="Arial" w:cs="Arial"/>
              </w:rPr>
            </w:pPr>
          </w:p>
          <w:p w14:paraId="785098DC" w14:textId="77777777" w:rsidR="000E03B5" w:rsidRDefault="000E03B5" w:rsidP="000E03B5">
            <w:pPr>
              <w:rPr>
                <w:rFonts w:ascii="Arial" w:hAnsi="Arial" w:cs="Arial"/>
              </w:rPr>
            </w:pPr>
          </w:p>
        </w:tc>
      </w:tr>
    </w:tbl>
    <w:p w14:paraId="234EA4CB" w14:textId="77777777" w:rsidR="000E03B5" w:rsidRPr="000E03B5" w:rsidRDefault="000E03B5" w:rsidP="000E03B5">
      <w:pPr>
        <w:spacing w:after="0"/>
        <w:rPr>
          <w:rFonts w:ascii="Arial" w:hAnsi="Arial" w:cs="Arial"/>
        </w:rPr>
      </w:pPr>
    </w:p>
    <w:p w14:paraId="731135AD" w14:textId="47FC0F9C" w:rsidR="000E03B5" w:rsidRPr="00D93CCE" w:rsidRDefault="00D93CCE" w:rsidP="000E03B5">
      <w:pPr>
        <w:rPr>
          <w:rFonts w:ascii="Arial" w:hAnsi="Arial" w:cs="Arial"/>
          <w:b/>
        </w:rPr>
      </w:pPr>
      <w:r w:rsidRPr="00D93CCE">
        <w:rPr>
          <w:rFonts w:ascii="Arial" w:hAnsi="Arial" w:cs="Arial"/>
          <w:b/>
        </w:rPr>
        <w:t>(</w:t>
      </w:r>
      <w:r w:rsidR="000E03B5" w:rsidRPr="00D93CCE">
        <w:rPr>
          <w:rFonts w:ascii="Arial" w:hAnsi="Arial" w:cs="Arial"/>
          <w:b/>
        </w:rPr>
        <w:t>34</w:t>
      </w:r>
      <w:r w:rsidRPr="00D93CCE">
        <w:rPr>
          <w:rFonts w:ascii="Arial" w:hAnsi="Arial" w:cs="Arial"/>
          <w:b/>
        </w:rPr>
        <w:t>)</w:t>
      </w:r>
      <w:r w:rsidR="000E03B5" w:rsidRPr="00D93CCE">
        <w:rPr>
          <w:rFonts w:ascii="Arial" w:hAnsi="Arial" w:cs="Arial"/>
          <w:b/>
        </w:rPr>
        <w:t xml:space="preserve"> How well do you think each of the options for the base milk price calculation would perform against the principles of good regulatory practice of promoting certainty and predictability of regulatory outcomes, transparency, cost-effectiveness and timeliness of regulatory processes?</w:t>
      </w:r>
    </w:p>
    <w:tbl>
      <w:tblPr>
        <w:tblStyle w:val="TableGrid"/>
        <w:tblW w:w="0" w:type="auto"/>
        <w:tblLook w:val="04A0" w:firstRow="1" w:lastRow="0" w:firstColumn="1" w:lastColumn="0" w:noHBand="0" w:noVBand="1"/>
      </w:tblPr>
      <w:tblGrid>
        <w:gridCol w:w="9016"/>
      </w:tblGrid>
      <w:tr w:rsidR="000E03B5" w14:paraId="7EA8E6E0" w14:textId="77777777" w:rsidTr="000E03B5">
        <w:tc>
          <w:tcPr>
            <w:tcW w:w="9016" w:type="dxa"/>
          </w:tcPr>
          <w:p w14:paraId="30AE0B59" w14:textId="77777777" w:rsidR="000E03B5" w:rsidRDefault="000E03B5" w:rsidP="000E03B5">
            <w:pPr>
              <w:rPr>
                <w:rFonts w:ascii="Arial" w:hAnsi="Arial" w:cs="Arial"/>
              </w:rPr>
            </w:pPr>
          </w:p>
          <w:p w14:paraId="1FF6256F" w14:textId="77777777" w:rsidR="000E03B5" w:rsidRDefault="000E03B5" w:rsidP="000E03B5">
            <w:pPr>
              <w:rPr>
                <w:rFonts w:ascii="Arial" w:hAnsi="Arial" w:cs="Arial"/>
              </w:rPr>
            </w:pPr>
          </w:p>
          <w:p w14:paraId="22039647" w14:textId="77777777" w:rsidR="000E03B5" w:rsidRDefault="000E03B5" w:rsidP="000E03B5">
            <w:pPr>
              <w:rPr>
                <w:rFonts w:ascii="Arial" w:hAnsi="Arial" w:cs="Arial"/>
              </w:rPr>
            </w:pPr>
          </w:p>
        </w:tc>
      </w:tr>
    </w:tbl>
    <w:p w14:paraId="1200B2DB" w14:textId="77777777" w:rsidR="000E03B5" w:rsidRPr="000E03B5" w:rsidRDefault="000E03B5" w:rsidP="000E03B5">
      <w:pPr>
        <w:spacing w:after="0"/>
        <w:rPr>
          <w:rFonts w:ascii="Arial" w:hAnsi="Arial" w:cs="Arial"/>
        </w:rPr>
      </w:pPr>
    </w:p>
    <w:p w14:paraId="105171F3" w14:textId="4A741914" w:rsidR="001709E0" w:rsidRPr="00D93CCE" w:rsidRDefault="00D93CCE" w:rsidP="000E03B5">
      <w:pPr>
        <w:rPr>
          <w:rFonts w:ascii="Arial" w:hAnsi="Arial" w:cs="Arial"/>
          <w:b/>
        </w:rPr>
      </w:pPr>
      <w:r w:rsidRPr="00D93CCE">
        <w:rPr>
          <w:rFonts w:ascii="Arial" w:hAnsi="Arial" w:cs="Arial"/>
          <w:b/>
        </w:rPr>
        <w:t>(</w:t>
      </w:r>
      <w:r w:rsidR="000E03B5" w:rsidRPr="00D93CCE">
        <w:rPr>
          <w:rFonts w:ascii="Arial" w:hAnsi="Arial" w:cs="Arial"/>
          <w:b/>
        </w:rPr>
        <w:t>35</w:t>
      </w:r>
      <w:r w:rsidRPr="00D93CCE">
        <w:rPr>
          <w:rFonts w:ascii="Arial" w:hAnsi="Arial" w:cs="Arial"/>
          <w:b/>
        </w:rPr>
        <w:t>)</w:t>
      </w:r>
      <w:r w:rsidR="000E03B5" w:rsidRPr="00D93CCE">
        <w:rPr>
          <w:rFonts w:ascii="Arial" w:hAnsi="Arial" w:cs="Arial"/>
          <w:b/>
        </w:rPr>
        <w:t xml:space="preserve"> Do have a preferred option for the base milk price calculation?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257E9E" w14:paraId="0F6D9489" w14:textId="77777777" w:rsidTr="00257E9E">
        <w:tc>
          <w:tcPr>
            <w:tcW w:w="9016" w:type="dxa"/>
          </w:tcPr>
          <w:p w14:paraId="79E809BB" w14:textId="77777777" w:rsidR="00257E9E" w:rsidRDefault="00257E9E" w:rsidP="000E03B5">
            <w:pPr>
              <w:rPr>
                <w:rFonts w:ascii="Arial" w:hAnsi="Arial" w:cs="Arial"/>
              </w:rPr>
            </w:pPr>
          </w:p>
          <w:p w14:paraId="55CA5374" w14:textId="77777777" w:rsidR="00257E9E" w:rsidRDefault="00257E9E" w:rsidP="000E03B5">
            <w:pPr>
              <w:rPr>
                <w:rFonts w:ascii="Arial" w:hAnsi="Arial" w:cs="Arial"/>
              </w:rPr>
            </w:pPr>
          </w:p>
          <w:p w14:paraId="0E19D0D8" w14:textId="77777777" w:rsidR="00257E9E" w:rsidRDefault="00257E9E" w:rsidP="000E03B5">
            <w:pPr>
              <w:rPr>
                <w:rFonts w:ascii="Arial" w:hAnsi="Arial" w:cs="Arial"/>
              </w:rPr>
            </w:pPr>
          </w:p>
        </w:tc>
      </w:tr>
    </w:tbl>
    <w:p w14:paraId="4C4BCD25" w14:textId="77777777" w:rsidR="000950A2" w:rsidRDefault="000950A2" w:rsidP="000E03B5">
      <w:pPr>
        <w:rPr>
          <w:rFonts w:ascii="Arial" w:hAnsi="Arial" w:cs="Arial"/>
        </w:rPr>
      </w:pPr>
    </w:p>
    <w:p w14:paraId="7FDD1C94" w14:textId="77777777" w:rsidR="000950A2" w:rsidRDefault="000950A2">
      <w:pPr>
        <w:rPr>
          <w:rFonts w:ascii="Arial" w:hAnsi="Arial" w:cs="Arial"/>
        </w:rPr>
      </w:pPr>
      <w:r>
        <w:rPr>
          <w:rFonts w:ascii="Arial" w:hAnsi="Arial" w:cs="Arial"/>
        </w:rPr>
        <w:br w:type="page"/>
      </w:r>
    </w:p>
    <w:p w14:paraId="5BF8C55A" w14:textId="77E7D06A" w:rsidR="00257E9E" w:rsidRPr="000950A2" w:rsidRDefault="00D93CCE" w:rsidP="000E03B5">
      <w:pPr>
        <w:rPr>
          <w:rFonts w:ascii="Arial" w:hAnsi="Arial" w:cs="Arial"/>
          <w:b/>
        </w:rPr>
      </w:pPr>
      <w:r>
        <w:rPr>
          <w:rFonts w:ascii="Arial" w:hAnsi="Arial" w:cs="Arial"/>
          <w:b/>
        </w:rPr>
        <w:lastRenderedPageBreak/>
        <w:t>Section</w:t>
      </w:r>
      <w:r w:rsidR="000950A2" w:rsidRPr="000950A2">
        <w:rPr>
          <w:rFonts w:ascii="Arial" w:hAnsi="Arial" w:cs="Arial"/>
          <w:b/>
        </w:rPr>
        <w:t xml:space="preserve"> 4.4: Options for access to regulated milk for Goodman Fielder and smaller processors</w:t>
      </w:r>
    </w:p>
    <w:p w14:paraId="3A3445EA" w14:textId="70336513" w:rsidR="005D2DD8" w:rsidRPr="005D2DD8" w:rsidRDefault="008C0F7A" w:rsidP="005D2DD8">
      <w:pPr>
        <w:rPr>
          <w:rFonts w:ascii="Arial" w:hAnsi="Arial" w:cs="Arial"/>
          <w:i/>
        </w:rPr>
      </w:pPr>
      <w:r>
        <w:rPr>
          <w:rFonts w:ascii="Arial" w:hAnsi="Arial" w:cs="Arial"/>
          <w:i/>
        </w:rPr>
        <w:t>Please</w:t>
      </w:r>
      <w:r w:rsidR="005D2DD8">
        <w:rPr>
          <w:rFonts w:ascii="Arial" w:hAnsi="Arial" w:cs="Arial"/>
          <w:i/>
        </w:rPr>
        <w:t xml:space="preserve"> refer to [Section 4</w:t>
      </w:r>
      <w:r w:rsidR="005D2DD8" w:rsidRPr="005D2DD8">
        <w:rPr>
          <w:rFonts w:ascii="Arial" w:hAnsi="Arial" w:cs="Arial"/>
          <w:i/>
        </w:rPr>
        <w:t>.4] of the discussion document.</w:t>
      </w:r>
    </w:p>
    <w:p w14:paraId="4358E7F5" w14:textId="4D632B64" w:rsidR="00257E9E"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36</w:t>
      </w:r>
      <w:r w:rsidRPr="00D93CCE">
        <w:rPr>
          <w:rFonts w:ascii="Arial" w:hAnsi="Arial" w:cs="Arial"/>
          <w:b/>
        </w:rPr>
        <w:t>)</w:t>
      </w:r>
      <w:r w:rsidR="00257E9E" w:rsidRPr="00D93CCE">
        <w:rPr>
          <w:rFonts w:ascii="Arial" w:hAnsi="Arial" w:cs="Arial"/>
          <w:b/>
        </w:rPr>
        <w:t xml:space="preserve"> Are there any other options for access to regulated milk for Goodman Fielder and smaller processors that you think should be considered? Please provide sufficient detail when describing any alternative options as well as reasons for considering these. </w:t>
      </w:r>
    </w:p>
    <w:tbl>
      <w:tblPr>
        <w:tblStyle w:val="TableGrid"/>
        <w:tblW w:w="0" w:type="auto"/>
        <w:tblLook w:val="04A0" w:firstRow="1" w:lastRow="0" w:firstColumn="1" w:lastColumn="0" w:noHBand="0" w:noVBand="1"/>
      </w:tblPr>
      <w:tblGrid>
        <w:gridCol w:w="9016"/>
      </w:tblGrid>
      <w:tr w:rsidR="00257E9E" w14:paraId="5DC854FA" w14:textId="77777777" w:rsidTr="00257E9E">
        <w:tc>
          <w:tcPr>
            <w:tcW w:w="9016" w:type="dxa"/>
          </w:tcPr>
          <w:p w14:paraId="6970D375" w14:textId="77777777" w:rsidR="00257E9E" w:rsidRDefault="00257E9E" w:rsidP="00257E9E">
            <w:pPr>
              <w:rPr>
                <w:rFonts w:ascii="Arial" w:hAnsi="Arial" w:cs="Arial"/>
              </w:rPr>
            </w:pPr>
          </w:p>
          <w:p w14:paraId="286D2B23" w14:textId="77777777" w:rsidR="00257E9E" w:rsidRDefault="00257E9E" w:rsidP="00257E9E">
            <w:pPr>
              <w:rPr>
                <w:rFonts w:ascii="Arial" w:hAnsi="Arial" w:cs="Arial"/>
              </w:rPr>
            </w:pPr>
          </w:p>
          <w:p w14:paraId="6C8FA560" w14:textId="77777777" w:rsidR="00257E9E" w:rsidRDefault="00257E9E" w:rsidP="00257E9E">
            <w:pPr>
              <w:rPr>
                <w:rFonts w:ascii="Arial" w:hAnsi="Arial" w:cs="Arial"/>
              </w:rPr>
            </w:pPr>
          </w:p>
        </w:tc>
      </w:tr>
    </w:tbl>
    <w:p w14:paraId="54228F2A" w14:textId="77777777" w:rsidR="00257E9E" w:rsidRPr="00257E9E" w:rsidRDefault="00257E9E" w:rsidP="00257E9E">
      <w:pPr>
        <w:spacing w:after="0"/>
        <w:rPr>
          <w:rFonts w:ascii="Arial" w:hAnsi="Arial" w:cs="Arial"/>
        </w:rPr>
      </w:pPr>
    </w:p>
    <w:p w14:paraId="44C77CBE" w14:textId="2CCEE5D6" w:rsidR="00257E9E"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37</w:t>
      </w:r>
      <w:r w:rsidRPr="00D93CCE">
        <w:rPr>
          <w:rFonts w:ascii="Arial" w:hAnsi="Arial" w:cs="Arial"/>
          <w:b/>
        </w:rPr>
        <w:t>)</w:t>
      </w:r>
      <w:r w:rsidR="00257E9E" w:rsidRPr="00D93CCE">
        <w:rPr>
          <w:rFonts w:ascii="Arial" w:hAnsi="Arial" w:cs="Arial"/>
          <w:b/>
        </w:rPr>
        <w:t xml:space="preserve"> What costs and benefits would each of the options for access to regulated milk for Goodman Fielder and smaller processors create for your business? Please provide quantitative information if possible.</w:t>
      </w:r>
    </w:p>
    <w:tbl>
      <w:tblPr>
        <w:tblStyle w:val="TableGrid"/>
        <w:tblW w:w="0" w:type="auto"/>
        <w:tblLook w:val="04A0" w:firstRow="1" w:lastRow="0" w:firstColumn="1" w:lastColumn="0" w:noHBand="0" w:noVBand="1"/>
      </w:tblPr>
      <w:tblGrid>
        <w:gridCol w:w="9016"/>
      </w:tblGrid>
      <w:tr w:rsidR="00257E9E" w14:paraId="608EE15C" w14:textId="77777777" w:rsidTr="00257E9E">
        <w:tc>
          <w:tcPr>
            <w:tcW w:w="9016" w:type="dxa"/>
          </w:tcPr>
          <w:p w14:paraId="64686F65" w14:textId="77777777" w:rsidR="00257E9E" w:rsidRDefault="00257E9E" w:rsidP="00257E9E">
            <w:pPr>
              <w:rPr>
                <w:rFonts w:ascii="Arial" w:hAnsi="Arial" w:cs="Arial"/>
              </w:rPr>
            </w:pPr>
          </w:p>
          <w:p w14:paraId="158661E4" w14:textId="77777777" w:rsidR="00257E9E" w:rsidRDefault="00257E9E" w:rsidP="00257E9E">
            <w:pPr>
              <w:rPr>
                <w:rFonts w:ascii="Arial" w:hAnsi="Arial" w:cs="Arial"/>
              </w:rPr>
            </w:pPr>
          </w:p>
          <w:p w14:paraId="38C7B59C" w14:textId="77777777" w:rsidR="00257E9E" w:rsidRDefault="00257E9E" w:rsidP="00257E9E">
            <w:pPr>
              <w:rPr>
                <w:rFonts w:ascii="Arial" w:hAnsi="Arial" w:cs="Arial"/>
              </w:rPr>
            </w:pPr>
          </w:p>
        </w:tc>
      </w:tr>
    </w:tbl>
    <w:p w14:paraId="1B221A6E" w14:textId="77777777" w:rsidR="00257E9E" w:rsidRPr="00257E9E" w:rsidRDefault="00257E9E" w:rsidP="00257E9E">
      <w:pPr>
        <w:spacing w:after="0"/>
        <w:rPr>
          <w:rFonts w:ascii="Arial" w:hAnsi="Arial" w:cs="Arial"/>
        </w:rPr>
      </w:pPr>
    </w:p>
    <w:p w14:paraId="34095D97" w14:textId="117BF41D" w:rsidR="00257E9E"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38</w:t>
      </w:r>
      <w:r w:rsidRPr="00D93CCE">
        <w:rPr>
          <w:rFonts w:ascii="Arial" w:hAnsi="Arial" w:cs="Arial"/>
          <w:b/>
        </w:rPr>
        <w:t>)</w:t>
      </w:r>
      <w:r w:rsidR="00257E9E" w:rsidRPr="00D93CCE">
        <w:rPr>
          <w:rFonts w:ascii="Arial" w:hAnsi="Arial" w:cs="Arial"/>
          <w:b/>
        </w:rPr>
        <w:t xml:space="preserve"> How well do you think each of the options for access to regulated milk for Goodman Fielder and smaller processors would perform against the principles of good regulatory practice of promoting certainty and predictability of regulatory outcomes, transparency, cost-effectiveness and timeliness of regulatory processes?</w:t>
      </w:r>
    </w:p>
    <w:tbl>
      <w:tblPr>
        <w:tblStyle w:val="TableGrid"/>
        <w:tblW w:w="0" w:type="auto"/>
        <w:tblLook w:val="04A0" w:firstRow="1" w:lastRow="0" w:firstColumn="1" w:lastColumn="0" w:noHBand="0" w:noVBand="1"/>
      </w:tblPr>
      <w:tblGrid>
        <w:gridCol w:w="9016"/>
      </w:tblGrid>
      <w:tr w:rsidR="00257E9E" w14:paraId="4C6CD7EC" w14:textId="77777777" w:rsidTr="00257E9E">
        <w:tc>
          <w:tcPr>
            <w:tcW w:w="9016" w:type="dxa"/>
          </w:tcPr>
          <w:p w14:paraId="06A4678F" w14:textId="77777777" w:rsidR="00257E9E" w:rsidRDefault="00257E9E" w:rsidP="00257E9E">
            <w:pPr>
              <w:rPr>
                <w:rFonts w:ascii="Arial" w:hAnsi="Arial" w:cs="Arial"/>
              </w:rPr>
            </w:pPr>
          </w:p>
          <w:p w14:paraId="6C257EDC" w14:textId="77777777" w:rsidR="00257E9E" w:rsidRDefault="00257E9E" w:rsidP="00257E9E">
            <w:pPr>
              <w:rPr>
                <w:rFonts w:ascii="Arial" w:hAnsi="Arial" w:cs="Arial"/>
              </w:rPr>
            </w:pPr>
          </w:p>
          <w:p w14:paraId="2D66663C" w14:textId="77777777" w:rsidR="00257E9E" w:rsidRDefault="00257E9E" w:rsidP="00257E9E">
            <w:pPr>
              <w:rPr>
                <w:rFonts w:ascii="Arial" w:hAnsi="Arial" w:cs="Arial"/>
              </w:rPr>
            </w:pPr>
          </w:p>
        </w:tc>
      </w:tr>
    </w:tbl>
    <w:p w14:paraId="75CC79EC" w14:textId="77777777" w:rsidR="00257E9E" w:rsidRPr="00257E9E" w:rsidRDefault="00257E9E" w:rsidP="00257E9E">
      <w:pPr>
        <w:spacing w:after="0"/>
        <w:rPr>
          <w:rFonts w:ascii="Arial" w:hAnsi="Arial" w:cs="Arial"/>
        </w:rPr>
      </w:pPr>
    </w:p>
    <w:p w14:paraId="36E3F6E7" w14:textId="7123A752" w:rsidR="000E03B5"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39</w:t>
      </w:r>
      <w:r w:rsidRPr="00D93CCE">
        <w:rPr>
          <w:rFonts w:ascii="Arial" w:hAnsi="Arial" w:cs="Arial"/>
          <w:b/>
        </w:rPr>
        <w:t>)</w:t>
      </w:r>
      <w:r w:rsidR="00257E9E" w:rsidRPr="00D93CCE">
        <w:rPr>
          <w:rFonts w:ascii="Arial" w:hAnsi="Arial" w:cs="Arial"/>
          <w:b/>
        </w:rPr>
        <w:t xml:space="preserve"> Do you have a preferred option, or a combination of options, for access to regulated milk for Goodman Fielder and smaller processors?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257E9E" w14:paraId="148875B1" w14:textId="77777777" w:rsidTr="00257E9E">
        <w:tc>
          <w:tcPr>
            <w:tcW w:w="9016" w:type="dxa"/>
          </w:tcPr>
          <w:p w14:paraId="3BCFBFD4" w14:textId="77777777" w:rsidR="00257E9E" w:rsidRDefault="00257E9E" w:rsidP="00257E9E">
            <w:pPr>
              <w:rPr>
                <w:rFonts w:ascii="Arial" w:hAnsi="Arial" w:cs="Arial"/>
              </w:rPr>
            </w:pPr>
          </w:p>
          <w:p w14:paraId="2BFF07DA" w14:textId="77777777" w:rsidR="00257E9E" w:rsidRDefault="00257E9E" w:rsidP="00257E9E">
            <w:pPr>
              <w:rPr>
                <w:rFonts w:ascii="Arial" w:hAnsi="Arial" w:cs="Arial"/>
              </w:rPr>
            </w:pPr>
          </w:p>
          <w:p w14:paraId="3DD44C86" w14:textId="77777777" w:rsidR="00257E9E" w:rsidRDefault="00257E9E" w:rsidP="00257E9E">
            <w:pPr>
              <w:rPr>
                <w:rFonts w:ascii="Arial" w:hAnsi="Arial" w:cs="Arial"/>
              </w:rPr>
            </w:pPr>
          </w:p>
        </w:tc>
      </w:tr>
    </w:tbl>
    <w:p w14:paraId="199B02B0" w14:textId="77777777" w:rsidR="000950A2" w:rsidRDefault="000950A2" w:rsidP="00257E9E">
      <w:pPr>
        <w:spacing w:before="240"/>
        <w:rPr>
          <w:rFonts w:ascii="Arial" w:hAnsi="Arial" w:cs="Arial"/>
          <w:b/>
        </w:rPr>
      </w:pPr>
    </w:p>
    <w:p w14:paraId="4FEA3AAF" w14:textId="77777777" w:rsidR="000950A2" w:rsidRDefault="000950A2">
      <w:pPr>
        <w:rPr>
          <w:rFonts w:ascii="Arial" w:hAnsi="Arial" w:cs="Arial"/>
          <w:b/>
        </w:rPr>
      </w:pPr>
      <w:r>
        <w:rPr>
          <w:rFonts w:ascii="Arial" w:hAnsi="Arial" w:cs="Arial"/>
          <w:b/>
        </w:rPr>
        <w:br w:type="page"/>
      </w:r>
    </w:p>
    <w:p w14:paraId="37CC2CB1" w14:textId="587B8FC3" w:rsidR="00257E9E" w:rsidRPr="000950A2" w:rsidRDefault="00D93CCE" w:rsidP="00257E9E">
      <w:pPr>
        <w:spacing w:before="240"/>
        <w:rPr>
          <w:rFonts w:ascii="Arial" w:hAnsi="Arial" w:cs="Arial"/>
          <w:b/>
        </w:rPr>
      </w:pPr>
      <w:r>
        <w:rPr>
          <w:rFonts w:ascii="Arial" w:hAnsi="Arial" w:cs="Arial"/>
          <w:b/>
        </w:rPr>
        <w:lastRenderedPageBreak/>
        <w:t>Section</w:t>
      </w:r>
      <w:r w:rsidR="000950A2" w:rsidRPr="000950A2">
        <w:rPr>
          <w:rFonts w:ascii="Arial" w:hAnsi="Arial" w:cs="Arial"/>
          <w:b/>
        </w:rPr>
        <w:t xml:space="preserve"> 4.5: Options for the DIRA review and expiry provisions</w:t>
      </w:r>
    </w:p>
    <w:p w14:paraId="1037BDE7" w14:textId="2D0595CD" w:rsidR="005D2DD8" w:rsidRPr="005D2DD8" w:rsidRDefault="008C0F7A" w:rsidP="005D2DD8">
      <w:pPr>
        <w:rPr>
          <w:rFonts w:ascii="Arial" w:hAnsi="Arial" w:cs="Arial"/>
          <w:i/>
        </w:rPr>
      </w:pPr>
      <w:r>
        <w:rPr>
          <w:rFonts w:ascii="Arial" w:hAnsi="Arial" w:cs="Arial"/>
          <w:i/>
        </w:rPr>
        <w:t>Please</w:t>
      </w:r>
      <w:r w:rsidR="005D2DD8">
        <w:rPr>
          <w:rFonts w:ascii="Arial" w:hAnsi="Arial" w:cs="Arial"/>
          <w:i/>
        </w:rPr>
        <w:t xml:space="preserve"> refer to [Section 4.5</w:t>
      </w:r>
      <w:r w:rsidR="005D2DD8" w:rsidRPr="005D2DD8">
        <w:rPr>
          <w:rFonts w:ascii="Arial" w:hAnsi="Arial" w:cs="Arial"/>
          <w:i/>
        </w:rPr>
        <w:t>] of the discussion document.</w:t>
      </w:r>
    </w:p>
    <w:p w14:paraId="5CE90BCD" w14:textId="262CC490" w:rsidR="005153D5"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40</w:t>
      </w:r>
      <w:r w:rsidRPr="00D93CCE">
        <w:rPr>
          <w:rFonts w:ascii="Arial" w:hAnsi="Arial" w:cs="Arial"/>
          <w:b/>
        </w:rPr>
        <w:t>)</w:t>
      </w:r>
      <w:r w:rsidR="00257E9E" w:rsidRPr="00D93CCE">
        <w:rPr>
          <w:rFonts w:ascii="Arial" w:hAnsi="Arial" w:cs="Arial"/>
          <w:b/>
        </w:rPr>
        <w:t xml:space="preserve"> How best do you consider “market dominance” could be measured? For example, are there certain criteria (other than a market share threshold) that could be provided for in legislation as a trigger for review and/or expiry of the DIRA?</w:t>
      </w:r>
    </w:p>
    <w:tbl>
      <w:tblPr>
        <w:tblStyle w:val="TableGrid"/>
        <w:tblW w:w="0" w:type="auto"/>
        <w:tblLook w:val="04A0" w:firstRow="1" w:lastRow="0" w:firstColumn="1" w:lastColumn="0" w:noHBand="0" w:noVBand="1"/>
      </w:tblPr>
      <w:tblGrid>
        <w:gridCol w:w="9016"/>
      </w:tblGrid>
      <w:tr w:rsidR="005153D5" w14:paraId="50F45525" w14:textId="77777777" w:rsidTr="005153D5">
        <w:tc>
          <w:tcPr>
            <w:tcW w:w="9016" w:type="dxa"/>
          </w:tcPr>
          <w:p w14:paraId="48734C33" w14:textId="77777777" w:rsidR="005153D5" w:rsidRDefault="005153D5" w:rsidP="00257E9E">
            <w:pPr>
              <w:rPr>
                <w:rFonts w:ascii="Arial" w:hAnsi="Arial" w:cs="Arial"/>
              </w:rPr>
            </w:pPr>
          </w:p>
          <w:p w14:paraId="0A3F1F9D" w14:textId="77777777" w:rsidR="005153D5" w:rsidRDefault="005153D5" w:rsidP="00257E9E">
            <w:pPr>
              <w:rPr>
                <w:rFonts w:ascii="Arial" w:hAnsi="Arial" w:cs="Arial"/>
              </w:rPr>
            </w:pPr>
          </w:p>
          <w:p w14:paraId="68564725" w14:textId="77777777" w:rsidR="005153D5" w:rsidRDefault="005153D5" w:rsidP="00257E9E">
            <w:pPr>
              <w:rPr>
                <w:rFonts w:ascii="Arial" w:hAnsi="Arial" w:cs="Arial"/>
              </w:rPr>
            </w:pPr>
          </w:p>
        </w:tc>
      </w:tr>
    </w:tbl>
    <w:p w14:paraId="2BF9CBE1" w14:textId="73768F70" w:rsidR="00257E9E" w:rsidRPr="00257E9E" w:rsidRDefault="00257E9E" w:rsidP="005153D5">
      <w:pPr>
        <w:spacing w:after="0"/>
        <w:rPr>
          <w:rFonts w:ascii="Arial" w:hAnsi="Arial" w:cs="Arial"/>
        </w:rPr>
      </w:pPr>
      <w:r w:rsidRPr="00257E9E">
        <w:rPr>
          <w:rFonts w:ascii="Arial" w:hAnsi="Arial" w:cs="Arial"/>
        </w:rPr>
        <w:t xml:space="preserve">  </w:t>
      </w:r>
    </w:p>
    <w:p w14:paraId="290F45CA" w14:textId="21DF8C6F" w:rsidR="00257E9E"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41</w:t>
      </w:r>
      <w:r w:rsidRPr="00D93CCE">
        <w:rPr>
          <w:rFonts w:ascii="Arial" w:hAnsi="Arial" w:cs="Arial"/>
          <w:b/>
        </w:rPr>
        <w:t>)</w:t>
      </w:r>
      <w:r w:rsidR="00257E9E" w:rsidRPr="00D93CCE">
        <w:rPr>
          <w:rFonts w:ascii="Arial" w:hAnsi="Arial" w:cs="Arial"/>
          <w:b/>
        </w:rPr>
        <w:t xml:space="preserve"> Are there any other options for the DIRA review and expiry provisions that you think should be considered? Please provide sufficient detail when describing any alternative options as well as reasons for considering these. </w:t>
      </w:r>
    </w:p>
    <w:tbl>
      <w:tblPr>
        <w:tblStyle w:val="TableGrid"/>
        <w:tblW w:w="0" w:type="auto"/>
        <w:tblLook w:val="04A0" w:firstRow="1" w:lastRow="0" w:firstColumn="1" w:lastColumn="0" w:noHBand="0" w:noVBand="1"/>
      </w:tblPr>
      <w:tblGrid>
        <w:gridCol w:w="9016"/>
      </w:tblGrid>
      <w:tr w:rsidR="005153D5" w14:paraId="0B7B0959" w14:textId="77777777" w:rsidTr="005153D5">
        <w:tc>
          <w:tcPr>
            <w:tcW w:w="9016" w:type="dxa"/>
          </w:tcPr>
          <w:p w14:paraId="5F4CCB6E" w14:textId="77777777" w:rsidR="005153D5" w:rsidRDefault="005153D5" w:rsidP="00257E9E">
            <w:pPr>
              <w:rPr>
                <w:rFonts w:ascii="Arial" w:hAnsi="Arial" w:cs="Arial"/>
              </w:rPr>
            </w:pPr>
          </w:p>
          <w:p w14:paraId="202523CA" w14:textId="77777777" w:rsidR="005153D5" w:rsidRDefault="005153D5" w:rsidP="00257E9E">
            <w:pPr>
              <w:rPr>
                <w:rFonts w:ascii="Arial" w:hAnsi="Arial" w:cs="Arial"/>
              </w:rPr>
            </w:pPr>
          </w:p>
          <w:p w14:paraId="78AC77C0" w14:textId="77777777" w:rsidR="005153D5" w:rsidRDefault="005153D5" w:rsidP="00257E9E">
            <w:pPr>
              <w:rPr>
                <w:rFonts w:ascii="Arial" w:hAnsi="Arial" w:cs="Arial"/>
              </w:rPr>
            </w:pPr>
          </w:p>
        </w:tc>
      </w:tr>
    </w:tbl>
    <w:p w14:paraId="6D89A1BB" w14:textId="77777777" w:rsidR="005153D5" w:rsidRPr="00257E9E" w:rsidRDefault="005153D5" w:rsidP="005153D5">
      <w:pPr>
        <w:spacing w:after="0"/>
        <w:rPr>
          <w:rFonts w:ascii="Arial" w:hAnsi="Arial" w:cs="Arial"/>
        </w:rPr>
      </w:pPr>
    </w:p>
    <w:p w14:paraId="49F5220F" w14:textId="5ADB728E" w:rsidR="00257E9E"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42</w:t>
      </w:r>
      <w:r w:rsidRPr="00D93CCE">
        <w:rPr>
          <w:rFonts w:ascii="Arial" w:hAnsi="Arial" w:cs="Arial"/>
          <w:b/>
        </w:rPr>
        <w:t>)</w:t>
      </w:r>
      <w:r w:rsidR="00257E9E" w:rsidRPr="00D93CCE">
        <w:rPr>
          <w:rFonts w:ascii="Arial" w:hAnsi="Arial" w:cs="Arial"/>
          <w:b/>
        </w:rPr>
        <w:t xml:space="preserve"> What costs and benefits would each of the options for the DIRA review and expiry provisions create for your business? Please provide quantitative information if possible.</w:t>
      </w:r>
    </w:p>
    <w:tbl>
      <w:tblPr>
        <w:tblStyle w:val="TableGrid"/>
        <w:tblW w:w="0" w:type="auto"/>
        <w:tblLook w:val="04A0" w:firstRow="1" w:lastRow="0" w:firstColumn="1" w:lastColumn="0" w:noHBand="0" w:noVBand="1"/>
      </w:tblPr>
      <w:tblGrid>
        <w:gridCol w:w="9016"/>
      </w:tblGrid>
      <w:tr w:rsidR="005153D5" w14:paraId="156145A5" w14:textId="77777777" w:rsidTr="005153D5">
        <w:tc>
          <w:tcPr>
            <w:tcW w:w="9016" w:type="dxa"/>
          </w:tcPr>
          <w:p w14:paraId="01D4C395" w14:textId="77777777" w:rsidR="005153D5" w:rsidRDefault="005153D5" w:rsidP="00257E9E">
            <w:pPr>
              <w:rPr>
                <w:rFonts w:ascii="Arial" w:hAnsi="Arial" w:cs="Arial"/>
              </w:rPr>
            </w:pPr>
          </w:p>
          <w:p w14:paraId="5A5FEA4B" w14:textId="77777777" w:rsidR="005153D5" w:rsidRDefault="005153D5" w:rsidP="00257E9E">
            <w:pPr>
              <w:rPr>
                <w:rFonts w:ascii="Arial" w:hAnsi="Arial" w:cs="Arial"/>
              </w:rPr>
            </w:pPr>
          </w:p>
          <w:p w14:paraId="2456149B" w14:textId="77777777" w:rsidR="005153D5" w:rsidRDefault="005153D5" w:rsidP="00257E9E">
            <w:pPr>
              <w:rPr>
                <w:rFonts w:ascii="Arial" w:hAnsi="Arial" w:cs="Arial"/>
              </w:rPr>
            </w:pPr>
          </w:p>
        </w:tc>
      </w:tr>
    </w:tbl>
    <w:p w14:paraId="45B8C36F" w14:textId="77777777" w:rsidR="005153D5" w:rsidRPr="00257E9E" w:rsidRDefault="005153D5" w:rsidP="005153D5">
      <w:pPr>
        <w:spacing w:after="0"/>
        <w:rPr>
          <w:rFonts w:ascii="Arial" w:hAnsi="Arial" w:cs="Arial"/>
        </w:rPr>
      </w:pPr>
    </w:p>
    <w:p w14:paraId="5C2884D2" w14:textId="61BAC16A" w:rsidR="00257E9E" w:rsidRPr="00D93CCE" w:rsidRDefault="00D93CCE" w:rsidP="00257E9E">
      <w:pPr>
        <w:rPr>
          <w:rFonts w:ascii="Arial" w:hAnsi="Arial" w:cs="Arial"/>
          <w:b/>
        </w:rPr>
      </w:pPr>
      <w:r w:rsidRPr="00D93CCE">
        <w:rPr>
          <w:rFonts w:ascii="Arial" w:hAnsi="Arial" w:cs="Arial"/>
          <w:b/>
        </w:rPr>
        <w:t>(</w:t>
      </w:r>
      <w:r w:rsidR="00257E9E" w:rsidRPr="00D93CCE">
        <w:rPr>
          <w:rFonts w:ascii="Arial" w:hAnsi="Arial" w:cs="Arial"/>
          <w:b/>
        </w:rPr>
        <w:t>43</w:t>
      </w:r>
      <w:r w:rsidRPr="00D93CCE">
        <w:rPr>
          <w:rFonts w:ascii="Arial" w:hAnsi="Arial" w:cs="Arial"/>
          <w:b/>
        </w:rPr>
        <w:t>)</w:t>
      </w:r>
      <w:r w:rsidR="00257E9E" w:rsidRPr="00D93CCE">
        <w:rPr>
          <w:rFonts w:ascii="Arial" w:hAnsi="Arial" w:cs="Arial"/>
          <w:b/>
        </w:rPr>
        <w:t xml:space="preserve"> How well do you think each of the options for the DIRA review and expiry provisions would perform against the principles of good regulatory practice of promoting certainty and predictability of regulatory outcomes, transparency, cost-effectiveness and timeliness of regulatory processes?</w:t>
      </w:r>
    </w:p>
    <w:tbl>
      <w:tblPr>
        <w:tblStyle w:val="TableGrid"/>
        <w:tblW w:w="0" w:type="auto"/>
        <w:tblLook w:val="04A0" w:firstRow="1" w:lastRow="0" w:firstColumn="1" w:lastColumn="0" w:noHBand="0" w:noVBand="1"/>
      </w:tblPr>
      <w:tblGrid>
        <w:gridCol w:w="9016"/>
      </w:tblGrid>
      <w:tr w:rsidR="005153D5" w14:paraId="2BE13692" w14:textId="77777777" w:rsidTr="005153D5">
        <w:tc>
          <w:tcPr>
            <w:tcW w:w="9016" w:type="dxa"/>
          </w:tcPr>
          <w:p w14:paraId="1059B5AD" w14:textId="77777777" w:rsidR="005153D5" w:rsidRDefault="005153D5" w:rsidP="00257E9E">
            <w:pPr>
              <w:rPr>
                <w:rFonts w:ascii="Arial" w:hAnsi="Arial" w:cs="Arial"/>
              </w:rPr>
            </w:pPr>
          </w:p>
          <w:p w14:paraId="5C9B5C60" w14:textId="77777777" w:rsidR="005153D5" w:rsidRDefault="005153D5" w:rsidP="00257E9E">
            <w:pPr>
              <w:rPr>
                <w:rFonts w:ascii="Arial" w:hAnsi="Arial" w:cs="Arial"/>
              </w:rPr>
            </w:pPr>
          </w:p>
          <w:p w14:paraId="1D7BA7CD" w14:textId="77777777" w:rsidR="005153D5" w:rsidRDefault="005153D5" w:rsidP="00257E9E">
            <w:pPr>
              <w:rPr>
                <w:rFonts w:ascii="Arial" w:hAnsi="Arial" w:cs="Arial"/>
              </w:rPr>
            </w:pPr>
          </w:p>
        </w:tc>
      </w:tr>
    </w:tbl>
    <w:p w14:paraId="49616249" w14:textId="77777777" w:rsidR="005153D5" w:rsidRPr="00257E9E" w:rsidRDefault="005153D5" w:rsidP="005153D5">
      <w:pPr>
        <w:spacing w:after="0"/>
        <w:rPr>
          <w:rFonts w:ascii="Arial" w:hAnsi="Arial" w:cs="Arial"/>
        </w:rPr>
      </w:pPr>
    </w:p>
    <w:p w14:paraId="5221FE69" w14:textId="0621742E" w:rsidR="00257E9E" w:rsidRPr="00D93CCE" w:rsidRDefault="00D93CCE" w:rsidP="00257E9E">
      <w:pPr>
        <w:spacing w:before="240"/>
        <w:rPr>
          <w:rFonts w:ascii="Arial" w:hAnsi="Arial" w:cs="Arial"/>
          <w:b/>
        </w:rPr>
      </w:pPr>
      <w:r w:rsidRPr="00D93CCE">
        <w:rPr>
          <w:rFonts w:ascii="Arial" w:hAnsi="Arial" w:cs="Arial"/>
          <w:b/>
        </w:rPr>
        <w:t>(</w:t>
      </w:r>
      <w:r w:rsidR="00257E9E" w:rsidRPr="00D93CCE">
        <w:rPr>
          <w:rFonts w:ascii="Arial" w:hAnsi="Arial" w:cs="Arial"/>
          <w:b/>
        </w:rPr>
        <w:t>44</w:t>
      </w:r>
      <w:r w:rsidRPr="00D93CCE">
        <w:rPr>
          <w:rFonts w:ascii="Arial" w:hAnsi="Arial" w:cs="Arial"/>
          <w:b/>
        </w:rPr>
        <w:t>)</w:t>
      </w:r>
      <w:r w:rsidR="00257E9E" w:rsidRPr="00D93CCE">
        <w:rPr>
          <w:rFonts w:ascii="Arial" w:hAnsi="Arial" w:cs="Arial"/>
          <w:b/>
        </w:rPr>
        <w:t xml:space="preserve"> Do you have a preferred option, or a combination of options, for the DIRA review and expiry provisions?  Please provide your reasons and information/evidence in support of your views.</w:t>
      </w:r>
    </w:p>
    <w:tbl>
      <w:tblPr>
        <w:tblStyle w:val="TableGrid"/>
        <w:tblW w:w="0" w:type="auto"/>
        <w:tblLook w:val="04A0" w:firstRow="1" w:lastRow="0" w:firstColumn="1" w:lastColumn="0" w:noHBand="0" w:noVBand="1"/>
      </w:tblPr>
      <w:tblGrid>
        <w:gridCol w:w="9016"/>
      </w:tblGrid>
      <w:tr w:rsidR="005153D5" w14:paraId="4C051857" w14:textId="77777777" w:rsidTr="005153D5">
        <w:tc>
          <w:tcPr>
            <w:tcW w:w="9016" w:type="dxa"/>
          </w:tcPr>
          <w:p w14:paraId="3FD8FAC4" w14:textId="77777777" w:rsidR="005153D5" w:rsidRDefault="005153D5" w:rsidP="005153D5">
            <w:pPr>
              <w:rPr>
                <w:rFonts w:ascii="Arial" w:hAnsi="Arial" w:cs="Arial"/>
              </w:rPr>
            </w:pPr>
          </w:p>
          <w:p w14:paraId="02191935" w14:textId="77777777" w:rsidR="005153D5" w:rsidRDefault="005153D5" w:rsidP="005153D5">
            <w:pPr>
              <w:rPr>
                <w:rFonts w:ascii="Arial" w:hAnsi="Arial" w:cs="Arial"/>
              </w:rPr>
            </w:pPr>
          </w:p>
          <w:p w14:paraId="250F037A" w14:textId="77777777" w:rsidR="005153D5" w:rsidRDefault="005153D5" w:rsidP="005153D5">
            <w:pPr>
              <w:rPr>
                <w:rFonts w:ascii="Arial" w:hAnsi="Arial" w:cs="Arial"/>
              </w:rPr>
            </w:pPr>
          </w:p>
        </w:tc>
      </w:tr>
    </w:tbl>
    <w:p w14:paraId="17E8BE3A" w14:textId="77777777" w:rsidR="005153D5" w:rsidRPr="008F36D9" w:rsidRDefault="005153D5" w:rsidP="00257E9E">
      <w:pPr>
        <w:spacing w:before="240"/>
        <w:rPr>
          <w:rFonts w:ascii="Arial" w:hAnsi="Arial" w:cs="Arial"/>
        </w:rPr>
      </w:pPr>
    </w:p>
    <w:sectPr w:rsidR="005153D5" w:rsidRPr="008F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D22"/>
    <w:multiLevelType w:val="multilevel"/>
    <w:tmpl w:val="3B768524"/>
    <w:lvl w:ilvl="0">
      <w:start w:val="3"/>
      <w:numFmt w:val="decimal"/>
      <w:lvlText w:val="%1"/>
      <w:lvlJc w:val="left"/>
      <w:pPr>
        <w:ind w:left="370" w:hanging="37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2AE5D82"/>
    <w:multiLevelType w:val="hybridMultilevel"/>
    <w:tmpl w:val="207EEB38"/>
    <w:lvl w:ilvl="0" w:tplc="14090001">
      <w:start w:val="1"/>
      <w:numFmt w:val="bullet"/>
      <w:lvlText w:val=""/>
      <w:lvlJc w:val="left"/>
      <w:pPr>
        <w:ind w:left="654" w:hanging="360"/>
      </w:pPr>
      <w:rPr>
        <w:rFonts w:ascii="Symbol" w:hAnsi="Symbol" w:hint="default"/>
      </w:rPr>
    </w:lvl>
    <w:lvl w:ilvl="1" w:tplc="14090019" w:tentative="1">
      <w:start w:val="1"/>
      <w:numFmt w:val="lowerLetter"/>
      <w:lvlText w:val="%2."/>
      <w:lvlJc w:val="left"/>
      <w:pPr>
        <w:ind w:left="1374" w:hanging="360"/>
      </w:pPr>
    </w:lvl>
    <w:lvl w:ilvl="2" w:tplc="1409001B" w:tentative="1">
      <w:start w:val="1"/>
      <w:numFmt w:val="lowerRoman"/>
      <w:lvlText w:val="%3."/>
      <w:lvlJc w:val="right"/>
      <w:pPr>
        <w:ind w:left="2094" w:hanging="180"/>
      </w:pPr>
    </w:lvl>
    <w:lvl w:ilvl="3" w:tplc="1409000F" w:tentative="1">
      <w:start w:val="1"/>
      <w:numFmt w:val="decimal"/>
      <w:lvlText w:val="%4."/>
      <w:lvlJc w:val="left"/>
      <w:pPr>
        <w:ind w:left="2814" w:hanging="360"/>
      </w:pPr>
    </w:lvl>
    <w:lvl w:ilvl="4" w:tplc="14090019" w:tentative="1">
      <w:start w:val="1"/>
      <w:numFmt w:val="lowerLetter"/>
      <w:lvlText w:val="%5."/>
      <w:lvlJc w:val="left"/>
      <w:pPr>
        <w:ind w:left="3534" w:hanging="360"/>
      </w:pPr>
    </w:lvl>
    <w:lvl w:ilvl="5" w:tplc="1409001B" w:tentative="1">
      <w:start w:val="1"/>
      <w:numFmt w:val="lowerRoman"/>
      <w:lvlText w:val="%6."/>
      <w:lvlJc w:val="right"/>
      <w:pPr>
        <w:ind w:left="4254" w:hanging="180"/>
      </w:pPr>
    </w:lvl>
    <w:lvl w:ilvl="6" w:tplc="1409000F" w:tentative="1">
      <w:start w:val="1"/>
      <w:numFmt w:val="decimal"/>
      <w:lvlText w:val="%7."/>
      <w:lvlJc w:val="left"/>
      <w:pPr>
        <w:ind w:left="4974" w:hanging="360"/>
      </w:pPr>
    </w:lvl>
    <w:lvl w:ilvl="7" w:tplc="14090019" w:tentative="1">
      <w:start w:val="1"/>
      <w:numFmt w:val="lowerLetter"/>
      <w:lvlText w:val="%8."/>
      <w:lvlJc w:val="left"/>
      <w:pPr>
        <w:ind w:left="5694" w:hanging="360"/>
      </w:pPr>
    </w:lvl>
    <w:lvl w:ilvl="8" w:tplc="1409001B" w:tentative="1">
      <w:start w:val="1"/>
      <w:numFmt w:val="lowerRoman"/>
      <w:lvlText w:val="%9."/>
      <w:lvlJc w:val="right"/>
      <w:pPr>
        <w:ind w:left="6414" w:hanging="180"/>
      </w:pPr>
    </w:lvl>
  </w:abstractNum>
  <w:abstractNum w:abstractNumId="2" w15:restartNumberingAfterBreak="0">
    <w:nsid w:val="15B20A03"/>
    <w:multiLevelType w:val="hybridMultilevel"/>
    <w:tmpl w:val="C2908578"/>
    <w:lvl w:ilvl="0" w:tplc="1409000F">
      <w:start w:val="1"/>
      <w:numFmt w:val="decimal"/>
      <w:lvlText w:val="%1."/>
      <w:lvlJc w:val="left"/>
      <w:pPr>
        <w:ind w:left="360" w:hanging="360"/>
      </w:pPr>
      <w:rPr>
        <w:rFonts w:hint="default"/>
        <w:b w:val="0"/>
        <w:i w:val="0"/>
        <w:color w:val="auto"/>
      </w:rPr>
    </w:lvl>
    <w:lvl w:ilvl="1" w:tplc="1409000F">
      <w:start w:val="1"/>
      <w:numFmt w:val="decimal"/>
      <w:lvlText w:val="%2."/>
      <w:lvlJc w:val="left"/>
      <w:pPr>
        <w:ind w:left="654" w:hanging="360"/>
      </w:pPr>
      <w:rPr>
        <w:rFonts w:hint="default"/>
        <w:b w:val="0"/>
        <w:i w:val="0"/>
      </w:rPr>
    </w:lvl>
    <w:lvl w:ilvl="2" w:tplc="1409001B">
      <w:start w:val="1"/>
      <w:numFmt w:val="lowerRoman"/>
      <w:lvlText w:val="%3."/>
      <w:lvlJc w:val="right"/>
      <w:pPr>
        <w:ind w:left="1374" w:hanging="180"/>
      </w:pPr>
    </w:lvl>
    <w:lvl w:ilvl="3" w:tplc="14090019">
      <w:start w:val="1"/>
      <w:numFmt w:val="lowerLetter"/>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3" w15:restartNumberingAfterBreak="0">
    <w:nsid w:val="22722D64"/>
    <w:multiLevelType w:val="hybridMultilevel"/>
    <w:tmpl w:val="C2908578"/>
    <w:lvl w:ilvl="0" w:tplc="1409000F">
      <w:start w:val="1"/>
      <w:numFmt w:val="decimal"/>
      <w:lvlText w:val="%1."/>
      <w:lvlJc w:val="left"/>
      <w:pPr>
        <w:ind w:left="360" w:hanging="360"/>
      </w:pPr>
      <w:rPr>
        <w:rFonts w:hint="default"/>
        <w:b w:val="0"/>
        <w:i w:val="0"/>
        <w:color w:val="auto"/>
      </w:rPr>
    </w:lvl>
    <w:lvl w:ilvl="1" w:tplc="1409000F">
      <w:start w:val="1"/>
      <w:numFmt w:val="decimal"/>
      <w:lvlText w:val="%2."/>
      <w:lvlJc w:val="left"/>
      <w:pPr>
        <w:ind w:left="654" w:hanging="360"/>
      </w:pPr>
      <w:rPr>
        <w:rFonts w:hint="default"/>
        <w:b w:val="0"/>
        <w:i w:val="0"/>
      </w:rPr>
    </w:lvl>
    <w:lvl w:ilvl="2" w:tplc="1409001B">
      <w:start w:val="1"/>
      <w:numFmt w:val="lowerRoman"/>
      <w:lvlText w:val="%3."/>
      <w:lvlJc w:val="right"/>
      <w:pPr>
        <w:ind w:left="1374" w:hanging="180"/>
      </w:pPr>
    </w:lvl>
    <w:lvl w:ilvl="3" w:tplc="14090019">
      <w:start w:val="1"/>
      <w:numFmt w:val="lowerLetter"/>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4" w15:restartNumberingAfterBreak="0">
    <w:nsid w:val="38E15EAC"/>
    <w:multiLevelType w:val="hybridMultilevel"/>
    <w:tmpl w:val="0B54F738"/>
    <w:lvl w:ilvl="0" w:tplc="01985C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DDE11F3"/>
    <w:multiLevelType w:val="hybridMultilevel"/>
    <w:tmpl w:val="C2908578"/>
    <w:lvl w:ilvl="0" w:tplc="1409000F">
      <w:start w:val="1"/>
      <w:numFmt w:val="decimal"/>
      <w:lvlText w:val="%1."/>
      <w:lvlJc w:val="left"/>
      <w:pPr>
        <w:ind w:left="360" w:hanging="360"/>
      </w:pPr>
      <w:rPr>
        <w:rFonts w:hint="default"/>
        <w:b w:val="0"/>
        <w:i w:val="0"/>
        <w:color w:val="auto"/>
      </w:rPr>
    </w:lvl>
    <w:lvl w:ilvl="1" w:tplc="1409000F">
      <w:start w:val="1"/>
      <w:numFmt w:val="decimal"/>
      <w:lvlText w:val="%2."/>
      <w:lvlJc w:val="left"/>
      <w:pPr>
        <w:ind w:left="654" w:hanging="360"/>
      </w:pPr>
      <w:rPr>
        <w:rFonts w:hint="default"/>
        <w:b w:val="0"/>
        <w:i w:val="0"/>
      </w:rPr>
    </w:lvl>
    <w:lvl w:ilvl="2" w:tplc="1409001B">
      <w:start w:val="1"/>
      <w:numFmt w:val="lowerRoman"/>
      <w:lvlText w:val="%3."/>
      <w:lvlJc w:val="right"/>
      <w:pPr>
        <w:ind w:left="1374" w:hanging="180"/>
      </w:pPr>
    </w:lvl>
    <w:lvl w:ilvl="3" w:tplc="14090019">
      <w:start w:val="1"/>
      <w:numFmt w:val="lowerLetter"/>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6" w15:restartNumberingAfterBreak="0">
    <w:nsid w:val="50801120"/>
    <w:multiLevelType w:val="hybridMultilevel"/>
    <w:tmpl w:val="D834F7AA"/>
    <w:lvl w:ilvl="0" w:tplc="AF328390">
      <w:start w:val="1"/>
      <w:numFmt w:val="decimal"/>
      <w:lvlText w:val="%1."/>
      <w:lvlJc w:val="left"/>
      <w:pPr>
        <w:tabs>
          <w:tab w:val="num" w:pos="360"/>
        </w:tabs>
        <w:ind w:left="360" w:hanging="360"/>
      </w:pPr>
      <w:rPr>
        <w:rFonts w:ascii="Arial" w:hAnsi="Arial" w:cs="Arial" w:hint="default"/>
        <w:b w:val="0"/>
        <w:i w:val="0"/>
        <w:color w:val="auto"/>
        <w:sz w:val="22"/>
        <w:szCs w:val="22"/>
      </w:rPr>
    </w:lvl>
    <w:lvl w:ilvl="1" w:tplc="14090001">
      <w:start w:val="1"/>
      <w:numFmt w:val="bullet"/>
      <w:lvlText w:val=""/>
      <w:lvlJc w:val="left"/>
      <w:pPr>
        <w:tabs>
          <w:tab w:val="num" w:pos="1015"/>
        </w:tabs>
        <w:ind w:left="1015" w:hanging="360"/>
      </w:pPr>
      <w:rPr>
        <w:rFonts w:ascii="Symbol" w:hAnsi="Symbol" w:hint="default"/>
        <w:b w:val="0"/>
        <w:i w:val="0"/>
      </w:rPr>
    </w:lvl>
    <w:lvl w:ilvl="2" w:tplc="BFC0A2E8">
      <w:start w:val="7"/>
      <w:numFmt w:val="bullet"/>
      <w:lvlText w:val="-"/>
      <w:lvlJc w:val="left"/>
      <w:pPr>
        <w:tabs>
          <w:tab w:val="num" w:pos="1915"/>
        </w:tabs>
        <w:ind w:left="1915" w:hanging="360"/>
      </w:pPr>
      <w:rPr>
        <w:rFonts w:ascii="Lucida Fax" w:eastAsia="Lucida Fax" w:hAnsi="Lucida Fax" w:cs="Lucida Fax" w:hint="default"/>
        <w:i w:val="0"/>
      </w:rPr>
    </w:lvl>
    <w:lvl w:ilvl="3" w:tplc="15E43F26">
      <w:start w:val="1"/>
      <w:numFmt w:val="lowerLetter"/>
      <w:lvlText w:val="(%4)"/>
      <w:lvlJc w:val="left"/>
      <w:pPr>
        <w:ind w:left="2455" w:hanging="360"/>
      </w:pPr>
      <w:rPr>
        <w:rFonts w:hint="default"/>
      </w:r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7" w15:restartNumberingAfterBreak="0">
    <w:nsid w:val="50A468CB"/>
    <w:multiLevelType w:val="hybridMultilevel"/>
    <w:tmpl w:val="A84E5CF6"/>
    <w:lvl w:ilvl="0" w:tplc="A85EA3CE">
      <w:start w:val="1"/>
      <w:numFmt w:val="decimal"/>
      <w:lvlText w:val="%1."/>
      <w:lvlJc w:val="left"/>
      <w:pPr>
        <w:ind w:left="360" w:hanging="360"/>
      </w:pPr>
      <w:rPr>
        <w:rFonts w:hint="default"/>
        <w:b w:val="0"/>
        <w:i w:val="0"/>
        <w:color w:val="auto"/>
        <w:sz w:val="22"/>
        <w:szCs w:val="22"/>
      </w:rPr>
    </w:lvl>
    <w:lvl w:ilvl="1" w:tplc="1409000F">
      <w:start w:val="1"/>
      <w:numFmt w:val="decimal"/>
      <w:lvlText w:val="%2."/>
      <w:lvlJc w:val="left"/>
      <w:pPr>
        <w:ind w:left="654" w:hanging="360"/>
      </w:pPr>
      <w:rPr>
        <w:rFonts w:hint="default"/>
        <w:b w:val="0"/>
        <w:i w:val="0"/>
      </w:rPr>
    </w:lvl>
    <w:lvl w:ilvl="2" w:tplc="1409001B">
      <w:start w:val="1"/>
      <w:numFmt w:val="lowerRoman"/>
      <w:lvlText w:val="%3."/>
      <w:lvlJc w:val="right"/>
      <w:pPr>
        <w:ind w:left="1374" w:hanging="180"/>
      </w:pPr>
    </w:lvl>
    <w:lvl w:ilvl="3" w:tplc="14090019">
      <w:start w:val="1"/>
      <w:numFmt w:val="lowerLetter"/>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8" w15:restartNumberingAfterBreak="0">
    <w:nsid w:val="52ED21EB"/>
    <w:multiLevelType w:val="hybridMultilevel"/>
    <w:tmpl w:val="D24C6EFA"/>
    <w:lvl w:ilvl="0" w:tplc="14090001">
      <w:start w:val="1"/>
      <w:numFmt w:val="bullet"/>
      <w:lvlText w:val=""/>
      <w:lvlJc w:val="left"/>
      <w:pPr>
        <w:ind w:left="654" w:hanging="360"/>
      </w:pPr>
      <w:rPr>
        <w:rFonts w:ascii="Symbol" w:hAnsi="Symbol" w:hint="default"/>
        <w:i w:val="0"/>
      </w:rPr>
    </w:lvl>
    <w:lvl w:ilvl="1" w:tplc="14090019" w:tentative="1">
      <w:start w:val="1"/>
      <w:numFmt w:val="lowerLetter"/>
      <w:lvlText w:val="%2."/>
      <w:lvlJc w:val="left"/>
      <w:pPr>
        <w:ind w:left="1374" w:hanging="360"/>
      </w:pPr>
    </w:lvl>
    <w:lvl w:ilvl="2" w:tplc="1409001B" w:tentative="1">
      <w:start w:val="1"/>
      <w:numFmt w:val="lowerRoman"/>
      <w:lvlText w:val="%3."/>
      <w:lvlJc w:val="right"/>
      <w:pPr>
        <w:ind w:left="2094" w:hanging="180"/>
      </w:pPr>
    </w:lvl>
    <w:lvl w:ilvl="3" w:tplc="1409000F" w:tentative="1">
      <w:start w:val="1"/>
      <w:numFmt w:val="decimal"/>
      <w:lvlText w:val="%4."/>
      <w:lvlJc w:val="left"/>
      <w:pPr>
        <w:ind w:left="2814" w:hanging="360"/>
      </w:pPr>
    </w:lvl>
    <w:lvl w:ilvl="4" w:tplc="14090019" w:tentative="1">
      <w:start w:val="1"/>
      <w:numFmt w:val="lowerLetter"/>
      <w:lvlText w:val="%5."/>
      <w:lvlJc w:val="left"/>
      <w:pPr>
        <w:ind w:left="3534" w:hanging="360"/>
      </w:pPr>
    </w:lvl>
    <w:lvl w:ilvl="5" w:tplc="1409001B" w:tentative="1">
      <w:start w:val="1"/>
      <w:numFmt w:val="lowerRoman"/>
      <w:lvlText w:val="%6."/>
      <w:lvlJc w:val="right"/>
      <w:pPr>
        <w:ind w:left="4254" w:hanging="180"/>
      </w:pPr>
    </w:lvl>
    <w:lvl w:ilvl="6" w:tplc="1409000F" w:tentative="1">
      <w:start w:val="1"/>
      <w:numFmt w:val="decimal"/>
      <w:lvlText w:val="%7."/>
      <w:lvlJc w:val="left"/>
      <w:pPr>
        <w:ind w:left="4974" w:hanging="360"/>
      </w:pPr>
    </w:lvl>
    <w:lvl w:ilvl="7" w:tplc="14090019" w:tentative="1">
      <w:start w:val="1"/>
      <w:numFmt w:val="lowerLetter"/>
      <w:lvlText w:val="%8."/>
      <w:lvlJc w:val="left"/>
      <w:pPr>
        <w:ind w:left="5694" w:hanging="360"/>
      </w:pPr>
    </w:lvl>
    <w:lvl w:ilvl="8" w:tplc="1409001B" w:tentative="1">
      <w:start w:val="1"/>
      <w:numFmt w:val="lowerRoman"/>
      <w:lvlText w:val="%9."/>
      <w:lvlJc w:val="right"/>
      <w:pPr>
        <w:ind w:left="6414" w:hanging="180"/>
      </w:pPr>
    </w:lvl>
  </w:abstractNum>
  <w:abstractNum w:abstractNumId="9" w15:restartNumberingAfterBreak="0">
    <w:nsid w:val="540809C4"/>
    <w:multiLevelType w:val="hybridMultilevel"/>
    <w:tmpl w:val="9A0A2070"/>
    <w:lvl w:ilvl="0" w:tplc="14090001">
      <w:start w:val="1"/>
      <w:numFmt w:val="bullet"/>
      <w:lvlText w:val=""/>
      <w:lvlJc w:val="left"/>
      <w:pPr>
        <w:ind w:left="654" w:hanging="360"/>
      </w:pPr>
      <w:rPr>
        <w:rFonts w:ascii="Symbol" w:hAnsi="Symbol" w:hint="default"/>
      </w:rPr>
    </w:lvl>
    <w:lvl w:ilvl="1" w:tplc="14090019" w:tentative="1">
      <w:start w:val="1"/>
      <w:numFmt w:val="lowerLetter"/>
      <w:lvlText w:val="%2."/>
      <w:lvlJc w:val="left"/>
      <w:pPr>
        <w:ind w:left="1374" w:hanging="360"/>
      </w:pPr>
    </w:lvl>
    <w:lvl w:ilvl="2" w:tplc="1409001B" w:tentative="1">
      <w:start w:val="1"/>
      <w:numFmt w:val="lowerRoman"/>
      <w:lvlText w:val="%3."/>
      <w:lvlJc w:val="right"/>
      <w:pPr>
        <w:ind w:left="2094" w:hanging="180"/>
      </w:pPr>
    </w:lvl>
    <w:lvl w:ilvl="3" w:tplc="1409000F" w:tentative="1">
      <w:start w:val="1"/>
      <w:numFmt w:val="decimal"/>
      <w:lvlText w:val="%4."/>
      <w:lvlJc w:val="left"/>
      <w:pPr>
        <w:ind w:left="2814" w:hanging="360"/>
      </w:pPr>
    </w:lvl>
    <w:lvl w:ilvl="4" w:tplc="14090019" w:tentative="1">
      <w:start w:val="1"/>
      <w:numFmt w:val="lowerLetter"/>
      <w:lvlText w:val="%5."/>
      <w:lvlJc w:val="left"/>
      <w:pPr>
        <w:ind w:left="3534" w:hanging="360"/>
      </w:pPr>
    </w:lvl>
    <w:lvl w:ilvl="5" w:tplc="1409001B" w:tentative="1">
      <w:start w:val="1"/>
      <w:numFmt w:val="lowerRoman"/>
      <w:lvlText w:val="%6."/>
      <w:lvlJc w:val="right"/>
      <w:pPr>
        <w:ind w:left="4254" w:hanging="180"/>
      </w:pPr>
    </w:lvl>
    <w:lvl w:ilvl="6" w:tplc="1409000F" w:tentative="1">
      <w:start w:val="1"/>
      <w:numFmt w:val="decimal"/>
      <w:lvlText w:val="%7."/>
      <w:lvlJc w:val="left"/>
      <w:pPr>
        <w:ind w:left="4974" w:hanging="360"/>
      </w:pPr>
    </w:lvl>
    <w:lvl w:ilvl="7" w:tplc="14090019" w:tentative="1">
      <w:start w:val="1"/>
      <w:numFmt w:val="lowerLetter"/>
      <w:lvlText w:val="%8."/>
      <w:lvlJc w:val="left"/>
      <w:pPr>
        <w:ind w:left="5694" w:hanging="360"/>
      </w:pPr>
    </w:lvl>
    <w:lvl w:ilvl="8" w:tplc="1409001B" w:tentative="1">
      <w:start w:val="1"/>
      <w:numFmt w:val="lowerRoman"/>
      <w:lvlText w:val="%9."/>
      <w:lvlJc w:val="right"/>
      <w:pPr>
        <w:ind w:left="6414" w:hanging="180"/>
      </w:pPr>
    </w:lvl>
  </w:abstractNum>
  <w:abstractNum w:abstractNumId="10" w15:restartNumberingAfterBreak="0">
    <w:nsid w:val="75E47BDC"/>
    <w:multiLevelType w:val="hybridMultilevel"/>
    <w:tmpl w:val="E1AC32D0"/>
    <w:lvl w:ilvl="0" w:tplc="14090001">
      <w:start w:val="1"/>
      <w:numFmt w:val="bullet"/>
      <w:lvlText w:val=""/>
      <w:lvlJc w:val="left"/>
      <w:pPr>
        <w:ind w:left="654" w:hanging="360"/>
      </w:pPr>
      <w:rPr>
        <w:rFonts w:ascii="Symbol" w:hAnsi="Symbol" w:hint="default"/>
        <w:i w:val="0"/>
      </w:rPr>
    </w:lvl>
    <w:lvl w:ilvl="1" w:tplc="14090019" w:tentative="1">
      <w:start w:val="1"/>
      <w:numFmt w:val="lowerLetter"/>
      <w:lvlText w:val="%2."/>
      <w:lvlJc w:val="left"/>
      <w:pPr>
        <w:ind w:left="1374" w:hanging="360"/>
      </w:pPr>
    </w:lvl>
    <w:lvl w:ilvl="2" w:tplc="1409001B" w:tentative="1">
      <w:start w:val="1"/>
      <w:numFmt w:val="lowerRoman"/>
      <w:lvlText w:val="%3."/>
      <w:lvlJc w:val="right"/>
      <w:pPr>
        <w:ind w:left="2094" w:hanging="180"/>
      </w:pPr>
    </w:lvl>
    <w:lvl w:ilvl="3" w:tplc="1409000F" w:tentative="1">
      <w:start w:val="1"/>
      <w:numFmt w:val="decimal"/>
      <w:lvlText w:val="%4."/>
      <w:lvlJc w:val="left"/>
      <w:pPr>
        <w:ind w:left="2814" w:hanging="360"/>
      </w:pPr>
    </w:lvl>
    <w:lvl w:ilvl="4" w:tplc="14090019" w:tentative="1">
      <w:start w:val="1"/>
      <w:numFmt w:val="lowerLetter"/>
      <w:lvlText w:val="%5."/>
      <w:lvlJc w:val="left"/>
      <w:pPr>
        <w:ind w:left="3534" w:hanging="360"/>
      </w:pPr>
    </w:lvl>
    <w:lvl w:ilvl="5" w:tplc="1409001B" w:tentative="1">
      <w:start w:val="1"/>
      <w:numFmt w:val="lowerRoman"/>
      <w:lvlText w:val="%6."/>
      <w:lvlJc w:val="right"/>
      <w:pPr>
        <w:ind w:left="4254" w:hanging="180"/>
      </w:pPr>
    </w:lvl>
    <w:lvl w:ilvl="6" w:tplc="1409000F" w:tentative="1">
      <w:start w:val="1"/>
      <w:numFmt w:val="decimal"/>
      <w:lvlText w:val="%7."/>
      <w:lvlJc w:val="left"/>
      <w:pPr>
        <w:ind w:left="4974" w:hanging="360"/>
      </w:pPr>
    </w:lvl>
    <w:lvl w:ilvl="7" w:tplc="14090019" w:tentative="1">
      <w:start w:val="1"/>
      <w:numFmt w:val="lowerLetter"/>
      <w:lvlText w:val="%8."/>
      <w:lvlJc w:val="left"/>
      <w:pPr>
        <w:ind w:left="5694" w:hanging="360"/>
      </w:pPr>
    </w:lvl>
    <w:lvl w:ilvl="8" w:tplc="1409001B" w:tentative="1">
      <w:start w:val="1"/>
      <w:numFmt w:val="lowerRoman"/>
      <w:lvlText w:val="%9."/>
      <w:lvlJc w:val="right"/>
      <w:pPr>
        <w:ind w:left="6414" w:hanging="180"/>
      </w:pPr>
    </w:lvl>
  </w:abstractNum>
  <w:abstractNum w:abstractNumId="11" w15:restartNumberingAfterBreak="0">
    <w:nsid w:val="7FB93543"/>
    <w:multiLevelType w:val="hybridMultilevel"/>
    <w:tmpl w:val="C2908578"/>
    <w:lvl w:ilvl="0" w:tplc="1409000F">
      <w:start w:val="1"/>
      <w:numFmt w:val="decimal"/>
      <w:lvlText w:val="%1."/>
      <w:lvlJc w:val="left"/>
      <w:pPr>
        <w:ind w:left="360" w:hanging="360"/>
      </w:pPr>
      <w:rPr>
        <w:rFonts w:hint="default"/>
        <w:b w:val="0"/>
        <w:i w:val="0"/>
        <w:color w:val="auto"/>
      </w:rPr>
    </w:lvl>
    <w:lvl w:ilvl="1" w:tplc="1409000F">
      <w:start w:val="1"/>
      <w:numFmt w:val="decimal"/>
      <w:lvlText w:val="%2."/>
      <w:lvlJc w:val="left"/>
      <w:pPr>
        <w:ind w:left="654" w:hanging="360"/>
      </w:pPr>
      <w:rPr>
        <w:rFonts w:hint="default"/>
        <w:b w:val="0"/>
        <w:i w:val="0"/>
      </w:rPr>
    </w:lvl>
    <w:lvl w:ilvl="2" w:tplc="1409001B">
      <w:start w:val="1"/>
      <w:numFmt w:val="lowerRoman"/>
      <w:lvlText w:val="%3."/>
      <w:lvlJc w:val="right"/>
      <w:pPr>
        <w:ind w:left="1374" w:hanging="180"/>
      </w:pPr>
    </w:lvl>
    <w:lvl w:ilvl="3" w:tplc="14090019">
      <w:start w:val="1"/>
      <w:numFmt w:val="lowerLetter"/>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num w:numId="1">
    <w:abstractNumId w:val="4"/>
  </w:num>
  <w:num w:numId="2">
    <w:abstractNumId w:val="0"/>
  </w:num>
  <w:num w:numId="3">
    <w:abstractNumId w:val="6"/>
  </w:num>
  <w:num w:numId="4">
    <w:abstractNumId w:val="2"/>
  </w:num>
  <w:num w:numId="5">
    <w:abstractNumId w:val="11"/>
  </w:num>
  <w:num w:numId="6">
    <w:abstractNumId w:val="3"/>
  </w:num>
  <w:num w:numId="7">
    <w:abstractNumId w:val="7"/>
  </w:num>
  <w:num w:numId="8">
    <w:abstractNumId w:val="5"/>
  </w:num>
  <w:num w:numId="9">
    <w:abstractNumId w:val="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6A"/>
    <w:rsid w:val="000306C0"/>
    <w:rsid w:val="000769F0"/>
    <w:rsid w:val="000950A2"/>
    <w:rsid w:val="000C7BE6"/>
    <w:rsid w:val="000D3B3B"/>
    <w:rsid w:val="000E03B5"/>
    <w:rsid w:val="000F5161"/>
    <w:rsid w:val="00103955"/>
    <w:rsid w:val="0011398A"/>
    <w:rsid w:val="00145EF6"/>
    <w:rsid w:val="001501B7"/>
    <w:rsid w:val="001709E0"/>
    <w:rsid w:val="001974EF"/>
    <w:rsid w:val="001D506C"/>
    <w:rsid w:val="001E7365"/>
    <w:rsid w:val="002215A5"/>
    <w:rsid w:val="00257E9E"/>
    <w:rsid w:val="002A1686"/>
    <w:rsid w:val="002C168C"/>
    <w:rsid w:val="002D6063"/>
    <w:rsid w:val="002F00D8"/>
    <w:rsid w:val="003B340B"/>
    <w:rsid w:val="003B4588"/>
    <w:rsid w:val="00452A0D"/>
    <w:rsid w:val="00456A2F"/>
    <w:rsid w:val="00473FE1"/>
    <w:rsid w:val="00477B25"/>
    <w:rsid w:val="00492095"/>
    <w:rsid w:val="005153D5"/>
    <w:rsid w:val="00536B73"/>
    <w:rsid w:val="0055235B"/>
    <w:rsid w:val="005863F8"/>
    <w:rsid w:val="005C08DE"/>
    <w:rsid w:val="005D2DD8"/>
    <w:rsid w:val="00635813"/>
    <w:rsid w:val="0064196C"/>
    <w:rsid w:val="006568AC"/>
    <w:rsid w:val="00691A1B"/>
    <w:rsid w:val="00694073"/>
    <w:rsid w:val="006B3F3C"/>
    <w:rsid w:val="006B5D87"/>
    <w:rsid w:val="006E02A9"/>
    <w:rsid w:val="0074312D"/>
    <w:rsid w:val="0075575A"/>
    <w:rsid w:val="007D1737"/>
    <w:rsid w:val="00811CEC"/>
    <w:rsid w:val="00836244"/>
    <w:rsid w:val="00872B72"/>
    <w:rsid w:val="0088206A"/>
    <w:rsid w:val="008C0F7A"/>
    <w:rsid w:val="008D4D7D"/>
    <w:rsid w:val="008F36D9"/>
    <w:rsid w:val="00997222"/>
    <w:rsid w:val="00A0106A"/>
    <w:rsid w:val="00A06C20"/>
    <w:rsid w:val="00A11F0C"/>
    <w:rsid w:val="00A731EC"/>
    <w:rsid w:val="00AF2368"/>
    <w:rsid w:val="00B23A61"/>
    <w:rsid w:val="00B40877"/>
    <w:rsid w:val="00B47709"/>
    <w:rsid w:val="00B56355"/>
    <w:rsid w:val="00B95AB1"/>
    <w:rsid w:val="00BB48A7"/>
    <w:rsid w:val="00CA1240"/>
    <w:rsid w:val="00CC6C1C"/>
    <w:rsid w:val="00CD0433"/>
    <w:rsid w:val="00CF04AE"/>
    <w:rsid w:val="00CF2703"/>
    <w:rsid w:val="00D41BDB"/>
    <w:rsid w:val="00D93CCE"/>
    <w:rsid w:val="00DD503C"/>
    <w:rsid w:val="00DE2795"/>
    <w:rsid w:val="00E644A9"/>
    <w:rsid w:val="00E915F9"/>
    <w:rsid w:val="00EA10A0"/>
    <w:rsid w:val="00EC4AE0"/>
    <w:rsid w:val="00F80359"/>
    <w:rsid w:val="00F94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DAAA"/>
  <w15:chartTrackingRefBased/>
  <w15:docId w15:val="{AD0BE135-5413-4358-99F0-37F1CD8D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1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List Paragraph1,Recommendation,List Paragraph11,NFP GP Bulleted List"/>
    <w:basedOn w:val="Normal"/>
    <w:link w:val="ListParagraphChar"/>
    <w:uiPriority w:val="34"/>
    <w:qFormat/>
    <w:rsid w:val="00A0106A"/>
    <w:pPr>
      <w:spacing w:after="0" w:line="240" w:lineRule="auto"/>
      <w:ind w:left="720"/>
    </w:pPr>
    <w:rPr>
      <w:rFonts w:ascii="Arial" w:eastAsia="Times New Roman" w:hAnsi="Arial" w:cs="Times New Roman"/>
      <w:szCs w:val="20"/>
    </w:rPr>
  </w:style>
  <w:style w:type="paragraph" w:styleId="NoSpacing">
    <w:name w:val="No Spacing"/>
    <w:uiPriority w:val="1"/>
    <w:qFormat/>
    <w:rsid w:val="00A0106A"/>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Rec para Char,List Paragraph1 Char,Recommendation Char,List Paragraph11 Char,NFP GP Bulleted List Char"/>
    <w:basedOn w:val="DefaultParagraphFont"/>
    <w:link w:val="ListParagraph"/>
    <w:uiPriority w:val="34"/>
    <w:locked/>
    <w:rsid w:val="00A0106A"/>
    <w:rPr>
      <w:rFonts w:ascii="Arial" w:eastAsia="Times New Roman" w:hAnsi="Arial" w:cs="Times New Roman"/>
      <w:szCs w:val="20"/>
    </w:rPr>
  </w:style>
  <w:style w:type="table" w:styleId="TableGrid">
    <w:name w:val="Table Grid"/>
    <w:basedOn w:val="TableNormal"/>
    <w:uiPriority w:val="39"/>
    <w:rsid w:val="005C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68"/>
    <w:rPr>
      <w:rFonts w:ascii="Segoe UI" w:hAnsi="Segoe UI" w:cs="Segoe UI"/>
      <w:sz w:val="18"/>
      <w:szCs w:val="18"/>
    </w:rPr>
  </w:style>
  <w:style w:type="character" w:customStyle="1" w:styleId="Heading2Char">
    <w:name w:val="Heading 2 Char"/>
    <w:basedOn w:val="DefaultParagraphFont"/>
    <w:link w:val="Heading2"/>
    <w:uiPriority w:val="9"/>
    <w:semiHidden/>
    <w:rsid w:val="00691A1B"/>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locked/>
    <w:rsid w:val="0064196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1709E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709E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257E9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DIRA@mpi.govt.nz" TargetMode="External"/><Relationship Id="rId5" Type="http://schemas.openxmlformats.org/officeDocument/2006/relationships/customXml" Target="../customXml/item5.xml"/><Relationship Id="rId10" Type="http://schemas.openxmlformats.org/officeDocument/2006/relationships/hyperlink" Target="https://www.research.net/r/DIRA"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F3FE9385252EC64EB6E987EB36903F8B" ma:contentTypeVersion="3" ma:contentTypeDescription="Create a new Word Document" ma:contentTypeScope="" ma:versionID="ca06d28f37bd137daf356cadddc2692f">
  <xsd:schema xmlns:xsd="http://www.w3.org/2001/XMLSchema" xmlns:xs="http://www.w3.org/2001/XMLSchema" xmlns:p="http://schemas.microsoft.com/office/2006/metadata/properties" xmlns:ns3="01be4277-2979-4a68-876d-b92b25fceece" xmlns:ns4="72cc37d4-5d09-4cfd-a3cb-d7e1855b79a7" xmlns:ns5="1d8ff7ec-2659-49cb-a3f6-93e10ad1e971" xmlns:ns7="5885bce3-c882-4508-b9db-b4cd21b63e9f" targetNamespace="http://schemas.microsoft.com/office/2006/metadata/properties" ma:root="true" ma:fieldsID="25b946459b96a8b2ef74d1025f4a5725" ns3:_="" ns4:_="" ns5:_="" ns7:_="">
    <xsd:import namespace="01be4277-2979-4a68-876d-b92b25fceece"/>
    <xsd:import namespace="72cc37d4-5d09-4cfd-a3cb-d7e1855b79a7"/>
    <xsd:import namespace="1d8ff7ec-2659-49cb-a3f6-93e10ad1e971"/>
    <xsd:import namespace="5885bce3-c882-4508-b9db-b4cd21b63e9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5:MPIProjectWorkstream" minOccurs="0"/>
                <xsd:element ref="ns4:a982e8f01a8141f990532e9571a73e3e" minOccurs="0"/>
                <xsd:element ref="ns4:PingarLastProcessed" minOccurs="0"/>
                <xsd:element ref="ns7: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a982e8f01a8141f990532e9571a73e3e" ma:index="19" nillable="true" ma:taxonomy="true" ma:internalName="a982e8f01a8141f990532e9571a73e3e" ma:taxonomyFieldName="PingarMPI_Terms" ma:displayName="Derived Terms" ma:fieldId="{a982e8f0-1a81-41f9-9053-2e9571a73e3e}"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0" nillable="true" ma:displayName="PingarLastProcessed" ma:format="DateTime" ma:internalName="PingarLastProcessed">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8ff7ec-2659-49cb-a3f6-93e10ad1e971" elementFormDefault="qualified">
    <xsd:import namespace="http://schemas.microsoft.com/office/2006/documentManagement/types"/>
    <xsd:import namespace="http://schemas.microsoft.com/office/infopath/2007/PartnerControls"/>
    <xsd:element name="MPIProjectWorkstream" ma:index="16" nillable="true" ma:displayName="Project Workstream" ma:list="{A107B76A-9D67-438B-B26C-EE5796EF14D2}" ma:internalName="MPIProjectWorkstream" ma:showField="Title" ma:web="{1f1be533-d3bc-42b9-92b3-e38f3ac7b53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885bce3-c882-4508-b9db-b4cd21b63e9f"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72cc37d4-5d09-4cfd-a3cb-d7e1855b79a7" xsi:nil="true"/>
    <a982e8f01a8141f990532e9571a73e3e xmlns="72cc37d4-5d09-4cfd-a3cb-d7e1855b79a7">
      <Terms xmlns="http://schemas.microsoft.com/office/infopath/2007/PartnerControls"/>
    </a982e8f01a8141f990532e9571a73e3e>
    <TaxCatchAll xmlns="72cc37d4-5d09-4cfd-a3cb-d7e1855b79a7"/>
    <n34b2a1472b34485af6d1097f3437ddb xmlns="72cc37d4-5d09-4cfd-a3cb-d7e1855b79a7">
      <Terms xmlns="http://schemas.microsoft.com/office/infopath/2007/PartnerControls"/>
    </n34b2a1472b34485af6d1097f3437ddb>
    <MPIProjectWorkstream xmlns="1d8ff7ec-2659-49cb-a3f6-93e10ad1e971" xsi:nil="true"/>
    <TaxKeywordTaxHTField xmlns="72cc37d4-5d09-4cfd-a3cb-d7e1855b79a7">
      <Terms xmlns="http://schemas.microsoft.com/office/infopath/2007/PartnerControls"/>
    </TaxKeywordTaxHTField>
    <_dlc_DocId xmlns="72cc37d4-5d09-4cfd-a3cb-d7e1855b79a7" xsi:nil="true"/>
    <_dlc_DocIdUrl xmlns="72cc37d4-5d09-4cfd-a3cb-d7e1855b79a7">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6CB0-2E02-480B-A490-D5577A87E27E}">
  <ds:schemaRefs>
    <ds:schemaRef ds:uri="http://schemas.microsoft.com/sharepoint/v3/contenttype/forms"/>
  </ds:schemaRefs>
</ds:datastoreItem>
</file>

<file path=customXml/itemProps2.xml><?xml version="1.0" encoding="utf-8"?>
<ds:datastoreItem xmlns:ds="http://schemas.openxmlformats.org/officeDocument/2006/customXml" ds:itemID="{ADB86F6F-4D99-43B3-BA09-63DE17C1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1d8ff7ec-2659-49cb-a3f6-93e10ad1e971"/>
    <ds:schemaRef ds:uri="5885bce3-c882-4508-b9db-b4cd21b63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1AE53-89AD-4A38-864C-A334962A5477}">
  <ds:schemaRefs>
    <ds:schemaRef ds:uri="http://schemas.microsoft.com/sharepoint/events"/>
  </ds:schemaRefs>
</ds:datastoreItem>
</file>

<file path=customXml/itemProps4.xml><?xml version="1.0" encoding="utf-8"?>
<ds:datastoreItem xmlns:ds="http://schemas.openxmlformats.org/officeDocument/2006/customXml" ds:itemID="{69539257-68C4-4B37-916B-ACB527147386}">
  <ds:schemaRefs>
    <ds:schemaRef ds:uri="http://schemas.microsoft.com/office/2006/metadata/properties"/>
    <ds:schemaRef ds:uri="http://schemas.microsoft.com/office/infopath/2007/PartnerControls"/>
    <ds:schemaRef ds:uri="01be4277-2979-4a68-876d-b92b25fceece"/>
    <ds:schemaRef ds:uri="72cc37d4-5d09-4cfd-a3cb-d7e1855b79a7"/>
    <ds:schemaRef ds:uri="1d8ff7ec-2659-49cb-a3f6-93e10ad1e971"/>
  </ds:schemaRefs>
</ds:datastoreItem>
</file>

<file path=customXml/itemProps5.xml><?xml version="1.0" encoding="utf-8"?>
<ds:datastoreItem xmlns:ds="http://schemas.openxmlformats.org/officeDocument/2006/customXml" ds:itemID="{CBA1420D-F0D7-4439-93D1-FAD25F2B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Macfarlane</dc:creator>
  <cp:keywords/>
  <dc:description/>
  <cp:lastModifiedBy>Matthew Macfarlane</cp:lastModifiedBy>
  <cp:revision>4</cp:revision>
  <cp:lastPrinted>2018-10-02T03:56:00Z</cp:lastPrinted>
  <dcterms:created xsi:type="dcterms:W3CDTF">2018-12-14T04:18:00Z</dcterms:created>
  <dcterms:modified xsi:type="dcterms:W3CDTF">2018-12-14T04:33:00Z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0x0101005496552013C0BA46BE88192D5C6EB20B00BC7B51C3C3DA487E91D1E0ED95F8C85C00F3FE9385252EC64EB6E987EB36903F8B</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
  </property>
  <property fmtid="{D5CDD505-2E9C-101B-9397-08002B2CF9AE}" pid="7" name="RecordPoint_WorkflowType">
    <vt:lpwstr>ActiveSubmitStub</vt:lpwstr>
  </property>
  <property fmtid="{D5CDD505-2E9C-101B-9397-08002B2CF9AE}" pid="8" name="RecordPoint_ActiveItemUniqueId">
    <vt:lpwstr>{6fbd57b2-68f0-4c26-bf24-2adbae853a8a}</vt:lpwstr>
  </property>
  <property fmtid="{D5CDD505-2E9C-101B-9397-08002B2CF9AE}" pid="9" name="RecordPoint_SubmissionCompleted">
    <vt:lpwstr>2018-10-03T11:46:36.8915060+13:00</vt:lpwstr>
  </property>
  <property fmtid="{D5CDD505-2E9C-101B-9397-08002B2CF9AE}" pid="10" name="_dlc_DocIdItemGuid">
    <vt:lpwstr>6fbd57b2-68f0-4c26-bf24-2adbae853a8a</vt:lpwstr>
  </property>
  <property fmtid="{D5CDD505-2E9C-101B-9397-08002B2CF9AE}" pid="11" name="RecordPoint_ActiveItemWebId">
    <vt:lpwstr>{5885bce3-c882-4508-b9db-b4cd21b63e9f}</vt:lpwstr>
  </property>
  <property fmtid="{D5CDD505-2E9C-101B-9397-08002B2CF9AE}" pid="12" name="RecordPoint_ActiveItemSiteId">
    <vt:lpwstr>{6ca9caab-e4f7-4b7b-aa1a-8b535e38f6e3}</vt:lpwstr>
  </property>
  <property fmtid="{D5CDD505-2E9C-101B-9397-08002B2CF9AE}" pid="13" name="RecordPoint_ActiveItemListId">
    <vt:lpwstr>{64e921ff-1a97-4557-9d77-559c5703357a}</vt:lpwstr>
  </property>
  <property fmtid="{D5CDD505-2E9C-101B-9397-08002B2CF9AE}" pid="14" name="RecordPoint_RecordNumberSubmitted">
    <vt:lpwstr>R0004031659</vt:lpwstr>
  </property>
</Properties>
</file>