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73" w:rsidRPr="007A3934" w:rsidRDefault="00902273">
      <w:pPr>
        <w:rPr>
          <w:rFonts w:ascii="Arial Narrow" w:hAnsi="Arial Narrow"/>
          <w:b/>
          <w:sz w:val="28"/>
          <w:szCs w:val="28"/>
          <w:u w:val="single"/>
        </w:rPr>
      </w:pPr>
    </w:p>
    <w:p w:rsidR="00065C4E" w:rsidRPr="007A3934" w:rsidRDefault="00424B7C">
      <w:pPr>
        <w:rPr>
          <w:rFonts w:ascii="Arial Narrow" w:hAnsi="Arial Narrow"/>
          <w:b/>
          <w:sz w:val="28"/>
          <w:szCs w:val="28"/>
        </w:rPr>
      </w:pPr>
      <w:r w:rsidRPr="007A3934">
        <w:rPr>
          <w:rFonts w:ascii="Arial Narrow" w:hAnsi="Arial Narrow"/>
          <w:b/>
          <w:noProof/>
          <w:sz w:val="28"/>
          <w:szCs w:val="28"/>
          <w:lang w:eastAsia="en-NZ"/>
        </w:rPr>
        <w:drawing>
          <wp:anchor distT="0" distB="0" distL="114300" distR="114300" simplePos="0" relativeHeight="251658240" behindDoc="0" locked="0" layoutInCell="1" allowOverlap="1">
            <wp:simplePos x="0" y="0"/>
            <wp:positionH relativeFrom="column">
              <wp:posOffset>2675890</wp:posOffset>
            </wp:positionH>
            <wp:positionV relativeFrom="paragraph">
              <wp:posOffset>-988060</wp:posOffset>
            </wp:positionV>
            <wp:extent cx="3557270" cy="816610"/>
            <wp:effectExtent l="0" t="0" r="5080" b="2540"/>
            <wp:wrapNone/>
            <wp:docPr id="2" name="Picture 2"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logo-colour"/>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557270" cy="816610"/>
                    </a:xfrm>
                    <a:prstGeom prst="rect">
                      <a:avLst/>
                    </a:prstGeom>
                    <a:noFill/>
                  </pic:spPr>
                </pic:pic>
              </a:graphicData>
            </a:graphic>
            <wp14:sizeRelH relativeFrom="page">
              <wp14:pctWidth>0</wp14:pctWidth>
            </wp14:sizeRelH>
            <wp14:sizeRelV relativeFrom="page">
              <wp14:pctHeight>0</wp14:pctHeight>
            </wp14:sizeRelV>
          </wp:anchor>
        </w:drawing>
      </w:r>
      <w:r w:rsidR="0099607C" w:rsidRPr="007A3934">
        <w:rPr>
          <w:rFonts w:ascii="Arial Narrow" w:hAnsi="Arial Narrow"/>
          <w:b/>
          <w:sz w:val="28"/>
          <w:szCs w:val="28"/>
        </w:rPr>
        <w:t xml:space="preserve">Feedback on </w:t>
      </w:r>
      <w:r w:rsidR="008B17E0" w:rsidRPr="007A3934">
        <w:rPr>
          <w:rFonts w:ascii="Arial Narrow" w:hAnsi="Arial Narrow"/>
          <w:b/>
          <w:sz w:val="28"/>
          <w:szCs w:val="28"/>
        </w:rPr>
        <w:t>Proposed Changes to the Field Measurement Approach</w:t>
      </w:r>
      <w:r w:rsidR="0099607C" w:rsidRPr="007A3934">
        <w:rPr>
          <w:rFonts w:ascii="Arial Narrow" w:hAnsi="Arial Narrow"/>
          <w:b/>
          <w:sz w:val="28"/>
          <w:szCs w:val="28"/>
        </w:rPr>
        <w:t xml:space="preserve"> (FMA)</w:t>
      </w:r>
    </w:p>
    <w:p w:rsidR="00902273" w:rsidRPr="007A3934" w:rsidRDefault="00902273" w:rsidP="00BD243D">
      <w:pPr>
        <w:spacing w:after="0"/>
        <w:rPr>
          <w:rFonts w:ascii="Arial Narrow" w:hAnsi="Arial Narrow"/>
        </w:rPr>
      </w:pPr>
      <w:r w:rsidRPr="007A3934">
        <w:rPr>
          <w:rFonts w:ascii="Arial Narrow" w:hAnsi="Arial Narrow"/>
        </w:rPr>
        <w:t xml:space="preserve">MPI would like to hear </w:t>
      </w:r>
      <w:r w:rsidR="005014B1" w:rsidRPr="007A3934">
        <w:rPr>
          <w:rFonts w:ascii="Arial Narrow" w:hAnsi="Arial Narrow"/>
        </w:rPr>
        <w:t>your views on the proposed changes to the FMA</w:t>
      </w:r>
      <w:r w:rsidR="0099607C" w:rsidRPr="007A3934">
        <w:rPr>
          <w:rFonts w:ascii="Arial Narrow" w:hAnsi="Arial Narrow"/>
        </w:rPr>
        <w:t xml:space="preserve">, </w:t>
      </w:r>
      <w:r w:rsidR="00C958E9" w:rsidRPr="007A3934">
        <w:rPr>
          <w:rFonts w:ascii="Arial Narrow" w:hAnsi="Arial Narrow"/>
        </w:rPr>
        <w:t xml:space="preserve">especially </w:t>
      </w:r>
      <w:r w:rsidR="00B1329F" w:rsidRPr="007A3934">
        <w:rPr>
          <w:rFonts w:ascii="Arial Narrow" w:hAnsi="Arial Narrow"/>
        </w:rPr>
        <w:t>on</w:t>
      </w:r>
      <w:r w:rsidR="00C958E9" w:rsidRPr="007A3934">
        <w:rPr>
          <w:rFonts w:ascii="Arial Narrow" w:hAnsi="Arial Narrow"/>
        </w:rPr>
        <w:t>:</w:t>
      </w:r>
      <w:r w:rsidR="00B1329F" w:rsidRPr="007A3934">
        <w:rPr>
          <w:rFonts w:ascii="Arial Narrow" w:hAnsi="Arial Narrow"/>
        </w:rPr>
        <w:t xml:space="preserve"> </w:t>
      </w:r>
    </w:p>
    <w:p w:rsidR="00342400" w:rsidRPr="007A3934" w:rsidRDefault="00C958E9" w:rsidP="00BD243D">
      <w:pPr>
        <w:pStyle w:val="ListParagraph"/>
        <w:numPr>
          <w:ilvl w:val="0"/>
          <w:numId w:val="7"/>
        </w:numPr>
        <w:spacing w:before="120" w:after="0"/>
        <w:ind w:left="426" w:hanging="426"/>
        <w:contextualSpacing w:val="0"/>
        <w:rPr>
          <w:rFonts w:ascii="Arial Narrow" w:hAnsi="Arial Narrow"/>
        </w:rPr>
      </w:pPr>
      <w:r w:rsidRPr="007A3934">
        <w:rPr>
          <w:rFonts w:ascii="Arial Narrow" w:hAnsi="Arial Narrow"/>
        </w:rPr>
        <w:t xml:space="preserve">Whether </w:t>
      </w:r>
      <w:r w:rsidR="00B1329F" w:rsidRPr="007A3934">
        <w:rPr>
          <w:rFonts w:ascii="Arial Narrow" w:hAnsi="Arial Narrow"/>
        </w:rPr>
        <w:t xml:space="preserve">the proposed changes </w:t>
      </w:r>
      <w:r w:rsidRPr="007A3934">
        <w:rPr>
          <w:rFonts w:ascii="Arial Narrow" w:hAnsi="Arial Narrow"/>
        </w:rPr>
        <w:t xml:space="preserve">will significantly </w:t>
      </w:r>
      <w:r w:rsidR="00B1329F" w:rsidRPr="007A3934">
        <w:rPr>
          <w:rFonts w:ascii="Arial Narrow" w:hAnsi="Arial Narrow"/>
        </w:rPr>
        <w:t>affect your collection of field data</w:t>
      </w:r>
      <w:r w:rsidRPr="007A3934">
        <w:rPr>
          <w:rFonts w:ascii="Arial Narrow" w:hAnsi="Arial Narrow"/>
        </w:rPr>
        <w:t xml:space="preserve"> (including time/cost)?</w:t>
      </w:r>
      <w:r w:rsidR="00B1329F" w:rsidRPr="007A3934">
        <w:rPr>
          <w:rFonts w:ascii="Arial Narrow" w:hAnsi="Arial Narrow"/>
        </w:rPr>
        <w:t xml:space="preserve"> </w:t>
      </w:r>
    </w:p>
    <w:p w:rsidR="00B1329F" w:rsidRPr="007A3934" w:rsidRDefault="00C958E9" w:rsidP="00BD243D">
      <w:pPr>
        <w:pStyle w:val="ListParagraph"/>
        <w:numPr>
          <w:ilvl w:val="0"/>
          <w:numId w:val="7"/>
        </w:numPr>
        <w:spacing w:before="120" w:after="0"/>
        <w:ind w:left="426" w:hanging="426"/>
        <w:contextualSpacing w:val="0"/>
        <w:rPr>
          <w:rFonts w:ascii="Arial Narrow" w:hAnsi="Arial Narrow"/>
        </w:rPr>
      </w:pPr>
      <w:r w:rsidRPr="007A3934">
        <w:rPr>
          <w:rFonts w:ascii="Arial Narrow" w:hAnsi="Arial Narrow"/>
        </w:rPr>
        <w:t xml:space="preserve">Whether you consider </w:t>
      </w:r>
      <w:r w:rsidR="00B1329F" w:rsidRPr="007A3934">
        <w:rPr>
          <w:rFonts w:ascii="Arial Narrow" w:hAnsi="Arial Narrow"/>
        </w:rPr>
        <w:t xml:space="preserve">the changes </w:t>
      </w:r>
      <w:r w:rsidRPr="007A3934">
        <w:rPr>
          <w:rFonts w:ascii="Arial Narrow" w:hAnsi="Arial Narrow"/>
        </w:rPr>
        <w:t>to be beneficial or not</w:t>
      </w:r>
      <w:r w:rsidR="00B1329F" w:rsidRPr="007A3934">
        <w:rPr>
          <w:rFonts w:ascii="Arial Narrow" w:hAnsi="Arial Narrow"/>
        </w:rPr>
        <w:t>?</w:t>
      </w:r>
    </w:p>
    <w:p w:rsidR="00B1329F" w:rsidRPr="007A3934" w:rsidRDefault="006E55BD" w:rsidP="00BD243D">
      <w:pPr>
        <w:pStyle w:val="ListParagraph"/>
        <w:numPr>
          <w:ilvl w:val="0"/>
          <w:numId w:val="7"/>
        </w:numPr>
        <w:spacing w:before="120" w:after="0"/>
        <w:ind w:left="426" w:hanging="426"/>
        <w:contextualSpacing w:val="0"/>
        <w:rPr>
          <w:rFonts w:ascii="Arial Narrow" w:hAnsi="Arial Narrow"/>
        </w:rPr>
      </w:pPr>
      <w:r w:rsidRPr="007A3934">
        <w:rPr>
          <w:rFonts w:ascii="Arial Narrow" w:hAnsi="Arial Narrow"/>
        </w:rPr>
        <w:t>The proposed changes are intended to make MPI processing times faster</w:t>
      </w:r>
      <w:r w:rsidR="00C958E9" w:rsidRPr="007A3934">
        <w:rPr>
          <w:rFonts w:ascii="Arial Narrow" w:hAnsi="Arial Narrow"/>
        </w:rPr>
        <w:t>, and carbon calculation more accurate</w:t>
      </w:r>
      <w:r w:rsidRPr="007A3934">
        <w:rPr>
          <w:rFonts w:ascii="Arial Narrow" w:hAnsi="Arial Narrow"/>
        </w:rPr>
        <w:t xml:space="preserve"> – </w:t>
      </w:r>
      <w:r w:rsidR="00C958E9" w:rsidRPr="007A3934">
        <w:rPr>
          <w:rFonts w:ascii="Arial Narrow" w:hAnsi="Arial Narrow"/>
        </w:rPr>
        <w:t xml:space="preserve">are </w:t>
      </w:r>
      <w:r w:rsidRPr="007A3934">
        <w:rPr>
          <w:rFonts w:ascii="Arial Narrow" w:hAnsi="Arial Narrow"/>
        </w:rPr>
        <w:t xml:space="preserve">processing times </w:t>
      </w:r>
      <w:r w:rsidR="00C958E9" w:rsidRPr="007A3934">
        <w:rPr>
          <w:rFonts w:ascii="Arial Narrow" w:hAnsi="Arial Narrow"/>
        </w:rPr>
        <w:t xml:space="preserve">and/or carbon </w:t>
      </w:r>
      <w:r w:rsidR="0099607C" w:rsidRPr="007A3934">
        <w:rPr>
          <w:rFonts w:ascii="Arial Narrow" w:hAnsi="Arial Narrow"/>
        </w:rPr>
        <w:t xml:space="preserve">stock </w:t>
      </w:r>
      <w:r w:rsidR="00C958E9" w:rsidRPr="007A3934">
        <w:rPr>
          <w:rFonts w:ascii="Arial Narrow" w:hAnsi="Arial Narrow"/>
        </w:rPr>
        <w:t xml:space="preserve">calculation accuracy </w:t>
      </w:r>
      <w:r w:rsidRPr="007A3934">
        <w:rPr>
          <w:rFonts w:ascii="Arial Narrow" w:hAnsi="Arial Narrow"/>
        </w:rPr>
        <w:t>a concern for you</w:t>
      </w:r>
      <w:r w:rsidR="00C958E9" w:rsidRPr="007A3934">
        <w:rPr>
          <w:rFonts w:ascii="Arial Narrow" w:hAnsi="Arial Narrow"/>
        </w:rPr>
        <w:t>?</w:t>
      </w:r>
    </w:p>
    <w:p w:rsidR="00C958E9" w:rsidRPr="007A3934" w:rsidRDefault="00C958E9" w:rsidP="00BD243D">
      <w:pPr>
        <w:spacing w:after="0"/>
        <w:rPr>
          <w:rFonts w:ascii="Arial Narrow" w:hAnsi="Arial Narrow"/>
          <w:b/>
        </w:rPr>
      </w:pPr>
    </w:p>
    <w:p w:rsidR="00C958E9" w:rsidRPr="007A3934" w:rsidRDefault="00C958E9" w:rsidP="00BD243D">
      <w:pPr>
        <w:spacing w:after="0"/>
        <w:rPr>
          <w:rFonts w:ascii="Arial Narrow" w:hAnsi="Arial Narrow"/>
        </w:rPr>
      </w:pPr>
      <w:r w:rsidRPr="007A3934">
        <w:rPr>
          <w:rFonts w:ascii="Arial Narrow" w:hAnsi="Arial Narrow"/>
        </w:rPr>
        <w:t>All other comments on the proposed changes are also welcome.</w:t>
      </w:r>
    </w:p>
    <w:p w:rsidR="00C958E9" w:rsidRPr="007A3934" w:rsidRDefault="00C958E9" w:rsidP="00BD243D">
      <w:pPr>
        <w:spacing w:after="0"/>
        <w:rPr>
          <w:rFonts w:ascii="Arial Narrow" w:hAnsi="Arial Narrow"/>
          <w:b/>
        </w:rPr>
      </w:pPr>
    </w:p>
    <w:p w:rsidR="00342400" w:rsidRPr="007A3934" w:rsidRDefault="00972CF4" w:rsidP="00BD243D">
      <w:pPr>
        <w:spacing w:after="0"/>
        <w:rPr>
          <w:rFonts w:ascii="Arial Narrow" w:hAnsi="Arial Narrow"/>
          <w:b/>
        </w:rPr>
      </w:pPr>
      <w:r w:rsidRPr="007A3934">
        <w:rPr>
          <w:rFonts w:ascii="Arial Narrow" w:hAnsi="Arial Narrow"/>
          <w:b/>
        </w:rPr>
        <w:t xml:space="preserve">Please </w:t>
      </w:r>
      <w:r w:rsidR="00C958E9" w:rsidRPr="007A3934">
        <w:rPr>
          <w:rFonts w:ascii="Arial Narrow" w:hAnsi="Arial Narrow"/>
          <w:b/>
        </w:rPr>
        <w:t xml:space="preserve">email comments </w:t>
      </w:r>
      <w:r w:rsidR="00F87C15" w:rsidRPr="007A3934">
        <w:rPr>
          <w:rFonts w:ascii="Arial Narrow" w:hAnsi="Arial Narrow"/>
          <w:b/>
        </w:rPr>
        <w:t xml:space="preserve">using the form below </w:t>
      </w:r>
      <w:r w:rsidR="00C958E9" w:rsidRPr="007A3934">
        <w:rPr>
          <w:rFonts w:ascii="Arial Narrow" w:hAnsi="Arial Narrow"/>
          <w:b/>
        </w:rPr>
        <w:t xml:space="preserve">to </w:t>
      </w:r>
      <w:hyperlink r:id="rId8" w:history="1">
        <w:r w:rsidR="00342400" w:rsidRPr="007A3934">
          <w:rPr>
            <w:rStyle w:val="Hyperlink"/>
            <w:rFonts w:ascii="Arial Narrow" w:hAnsi="Arial Narrow"/>
            <w:b/>
          </w:rPr>
          <w:t>climatechange@mpi.govt.nz</w:t>
        </w:r>
      </w:hyperlink>
      <w:r w:rsidR="00342400" w:rsidRPr="007A3934">
        <w:rPr>
          <w:rFonts w:ascii="Arial Narrow" w:hAnsi="Arial Narrow"/>
          <w:b/>
        </w:rPr>
        <w:t xml:space="preserve"> by </w:t>
      </w:r>
      <w:r w:rsidR="007E17DB" w:rsidRPr="007A3934">
        <w:rPr>
          <w:rFonts w:ascii="Arial Narrow" w:hAnsi="Arial Narrow"/>
          <w:b/>
        </w:rPr>
        <w:t xml:space="preserve">5pm </w:t>
      </w:r>
      <w:r w:rsidR="00F87C15" w:rsidRPr="007A3934">
        <w:rPr>
          <w:rFonts w:ascii="Arial Narrow" w:hAnsi="Arial Narrow"/>
          <w:b/>
        </w:rPr>
        <w:t xml:space="preserve">Monday </w:t>
      </w:r>
      <w:r w:rsidR="007E17DB" w:rsidRPr="007A3934">
        <w:rPr>
          <w:rFonts w:ascii="Arial Narrow" w:hAnsi="Arial Narrow"/>
          <w:b/>
        </w:rPr>
        <w:t xml:space="preserve">11 May </w:t>
      </w:r>
      <w:r w:rsidRPr="007A3934">
        <w:rPr>
          <w:rFonts w:ascii="Arial Narrow" w:hAnsi="Arial Narrow"/>
          <w:b/>
        </w:rPr>
        <w:t>if you would like to provide feedback</w:t>
      </w:r>
      <w:r w:rsidR="00F87C15" w:rsidRPr="007A3934">
        <w:rPr>
          <w:rFonts w:ascii="Arial Narrow" w:hAnsi="Arial Narrow"/>
          <w:b/>
        </w:rPr>
        <w:t>.</w:t>
      </w:r>
    </w:p>
    <w:p w:rsidR="00972CF4" w:rsidRPr="007A3934" w:rsidRDefault="00464E95" w:rsidP="008B3EEF">
      <w:pPr>
        <w:spacing w:after="0"/>
        <w:rPr>
          <w:rFonts w:ascii="Arial Narrow" w:hAnsi="Arial Narrow"/>
          <w:b/>
        </w:rPr>
      </w:pPr>
      <w:r w:rsidRPr="007A3934">
        <w:rPr>
          <w:rFonts w:ascii="Arial Narrow" w:hAnsi="Arial Narrow"/>
          <w:b/>
        </w:rPr>
        <w:t xml:space="preserve"> </w:t>
      </w:r>
    </w:p>
    <w:tbl>
      <w:tblPr>
        <w:tblStyle w:val="TableGrid"/>
        <w:tblW w:w="0" w:type="auto"/>
        <w:tblLook w:val="04A0" w:firstRow="1" w:lastRow="0" w:firstColumn="1" w:lastColumn="0" w:noHBand="0" w:noVBand="1"/>
      </w:tblPr>
      <w:tblGrid>
        <w:gridCol w:w="9016"/>
      </w:tblGrid>
      <w:tr w:rsidR="0099607C" w:rsidRPr="007A3934" w:rsidTr="00C224B7">
        <w:tc>
          <w:tcPr>
            <w:tcW w:w="9016" w:type="dxa"/>
          </w:tcPr>
          <w:p w:rsidR="0099607C" w:rsidRPr="007A3934" w:rsidRDefault="00BD243D" w:rsidP="00BD243D">
            <w:pPr>
              <w:spacing w:before="120" w:after="120"/>
              <w:rPr>
                <w:rFonts w:ascii="Arial Narrow" w:hAnsi="Arial Narrow"/>
                <w:b/>
                <w:sz w:val="24"/>
                <w:szCs w:val="24"/>
              </w:rPr>
            </w:pPr>
            <w:r w:rsidRPr="007A3934">
              <w:rPr>
                <w:rFonts w:ascii="Arial Narrow" w:hAnsi="Arial Narrow"/>
                <w:b/>
                <w:sz w:val="24"/>
                <w:szCs w:val="24"/>
              </w:rPr>
              <w:t xml:space="preserve">Feedback on </w:t>
            </w:r>
            <w:r w:rsidR="0099607C" w:rsidRPr="007A3934">
              <w:rPr>
                <w:rFonts w:ascii="Arial Narrow" w:hAnsi="Arial Narrow"/>
                <w:b/>
                <w:sz w:val="24"/>
                <w:szCs w:val="24"/>
              </w:rPr>
              <w:t>Proposed Changes to the FMA</w:t>
            </w:r>
          </w:p>
        </w:tc>
      </w:tr>
      <w:tr w:rsidR="0099607C" w:rsidRPr="007A3934" w:rsidTr="00C224B7">
        <w:tc>
          <w:tcPr>
            <w:tcW w:w="9016" w:type="dxa"/>
          </w:tcPr>
          <w:p w:rsidR="007E17DB" w:rsidRPr="007A3934" w:rsidRDefault="007E17DB" w:rsidP="007E17DB">
            <w:pPr>
              <w:pStyle w:val="ListParagraph"/>
              <w:numPr>
                <w:ilvl w:val="0"/>
                <w:numId w:val="1"/>
              </w:numPr>
              <w:ind w:left="425" w:hanging="425"/>
              <w:contextualSpacing w:val="0"/>
              <w:rPr>
                <w:rFonts w:ascii="Arial Narrow" w:hAnsi="Arial Narrow"/>
                <w:b/>
              </w:rPr>
            </w:pPr>
            <w:r w:rsidRPr="007A3934">
              <w:rPr>
                <w:rFonts w:ascii="Arial Narrow" w:hAnsi="Arial Narrow"/>
                <w:b/>
                <w:i/>
              </w:rPr>
              <w:t>Sampling tree heights</w:t>
            </w:r>
          </w:p>
          <w:p w:rsidR="007E17DB" w:rsidRPr="007A3934" w:rsidRDefault="007E17DB" w:rsidP="007E17DB">
            <w:pPr>
              <w:ind w:left="425"/>
              <w:rPr>
                <w:rFonts w:ascii="Arial Narrow" w:hAnsi="Arial Narrow"/>
              </w:rPr>
            </w:pPr>
            <w:r w:rsidRPr="007A3934">
              <w:rPr>
                <w:rFonts w:ascii="Arial Narrow" w:hAnsi="Arial Narrow"/>
              </w:rPr>
              <w:t xml:space="preserve">Increase the minimum number of trees to be measured for height in a permanent sample plot from 5 to 10 (with proportionally less in sub-plots). </w:t>
            </w:r>
          </w:p>
          <w:p w:rsidR="000C6B08" w:rsidRPr="007A3934" w:rsidRDefault="000C6B08" w:rsidP="00BD243D">
            <w:pPr>
              <w:pStyle w:val="ListParagraph"/>
              <w:ind w:left="425"/>
              <w:contextualSpacing w:val="0"/>
              <w:rPr>
                <w:rFonts w:ascii="Arial Narrow" w:hAnsi="Arial Narrow"/>
                <w:b/>
                <w:i/>
              </w:rPr>
            </w:pPr>
          </w:p>
          <w:p w:rsidR="00BD243D" w:rsidRPr="007A3934" w:rsidRDefault="00BD243D" w:rsidP="00BD243D">
            <w:pPr>
              <w:pStyle w:val="ListParagraph"/>
              <w:ind w:left="425"/>
              <w:contextualSpacing w:val="0"/>
              <w:rPr>
                <w:rFonts w:ascii="Arial Narrow" w:hAnsi="Arial Narrow"/>
              </w:rPr>
            </w:pPr>
            <w:r w:rsidRPr="007A3934">
              <w:rPr>
                <w:rFonts w:ascii="Arial Narrow" w:hAnsi="Arial Narrow"/>
                <w:b/>
                <w:i/>
              </w:rPr>
              <w:t>Comment:</w:t>
            </w:r>
          </w:p>
          <w:p w:rsidR="00BD243D" w:rsidRPr="007A3934" w:rsidRDefault="00BD243D" w:rsidP="00BD243D">
            <w:pPr>
              <w:pStyle w:val="ListParagraph"/>
              <w:ind w:left="425"/>
              <w:contextualSpacing w:val="0"/>
              <w:rPr>
                <w:rFonts w:ascii="Arial Narrow" w:hAnsi="Arial Narrow"/>
              </w:rPr>
            </w:pPr>
          </w:p>
          <w:p w:rsidR="00BD243D" w:rsidRPr="007A3934" w:rsidRDefault="00BD243D" w:rsidP="00BD243D">
            <w:pPr>
              <w:pStyle w:val="ListParagraph"/>
              <w:ind w:left="425"/>
              <w:contextualSpacing w:val="0"/>
              <w:rPr>
                <w:rFonts w:ascii="Arial Narrow" w:hAnsi="Arial Narrow"/>
              </w:rPr>
            </w:pPr>
          </w:p>
          <w:p w:rsidR="00BD243D" w:rsidRPr="007A3934" w:rsidRDefault="00BD243D" w:rsidP="00BD243D">
            <w:pPr>
              <w:pStyle w:val="ListParagraph"/>
              <w:ind w:left="425"/>
              <w:contextualSpacing w:val="0"/>
              <w:rPr>
                <w:rFonts w:ascii="Arial Narrow" w:hAnsi="Arial Narrow"/>
              </w:rPr>
            </w:pPr>
          </w:p>
        </w:tc>
      </w:tr>
      <w:tr w:rsidR="0099607C" w:rsidRPr="007A3934" w:rsidTr="00C224B7">
        <w:tc>
          <w:tcPr>
            <w:tcW w:w="9016" w:type="dxa"/>
          </w:tcPr>
          <w:p w:rsidR="007E17DB" w:rsidRPr="007A3934" w:rsidRDefault="007E17DB" w:rsidP="007E17DB">
            <w:pPr>
              <w:pStyle w:val="ListParagraph"/>
              <w:numPr>
                <w:ilvl w:val="0"/>
                <w:numId w:val="1"/>
              </w:numPr>
              <w:ind w:left="425" w:hanging="425"/>
              <w:contextualSpacing w:val="0"/>
              <w:rPr>
                <w:rFonts w:ascii="Arial Narrow" w:hAnsi="Arial Narrow"/>
                <w:b/>
                <w:i/>
              </w:rPr>
            </w:pPr>
            <w:r w:rsidRPr="007A3934">
              <w:rPr>
                <w:rFonts w:ascii="Arial Narrow" w:hAnsi="Arial Narrow"/>
                <w:b/>
                <w:i/>
              </w:rPr>
              <w:t>Predominant species where species and/or ages are mixed</w:t>
            </w:r>
          </w:p>
          <w:p w:rsidR="007E17DB" w:rsidRPr="007A3934" w:rsidRDefault="007E17DB" w:rsidP="007E17DB">
            <w:pPr>
              <w:ind w:left="425"/>
              <w:rPr>
                <w:rFonts w:ascii="Arial Narrow" w:hAnsi="Arial Narrow"/>
              </w:rPr>
            </w:pPr>
            <w:r w:rsidRPr="007A3934">
              <w:rPr>
                <w:rFonts w:ascii="Arial Narrow" w:hAnsi="Arial Narrow"/>
              </w:rPr>
              <w:t>In the relatively uncommon situation in which:</w:t>
            </w:r>
          </w:p>
          <w:p w:rsidR="007E17DB" w:rsidRPr="007A3934" w:rsidRDefault="007E17DB" w:rsidP="007E17DB">
            <w:pPr>
              <w:pStyle w:val="ListParagraph"/>
              <w:numPr>
                <w:ilvl w:val="0"/>
                <w:numId w:val="2"/>
              </w:numPr>
              <w:spacing w:before="120"/>
              <w:ind w:left="850" w:hanging="425"/>
              <w:contextualSpacing w:val="0"/>
              <w:rPr>
                <w:rFonts w:ascii="Arial Narrow" w:hAnsi="Arial Narrow"/>
              </w:rPr>
            </w:pPr>
            <w:r w:rsidRPr="007A3934">
              <w:rPr>
                <w:rFonts w:ascii="Arial Narrow" w:hAnsi="Arial Narrow"/>
              </w:rPr>
              <w:t>there are trees of mixed Species Groups and/or age in a sample plot, sub-plot or sub-sample; and</w:t>
            </w:r>
          </w:p>
          <w:p w:rsidR="007E17DB" w:rsidRPr="007A3934" w:rsidRDefault="007E17DB" w:rsidP="007E17DB">
            <w:pPr>
              <w:pStyle w:val="ListParagraph"/>
              <w:numPr>
                <w:ilvl w:val="0"/>
                <w:numId w:val="2"/>
              </w:numPr>
              <w:spacing w:before="120"/>
              <w:ind w:left="850" w:hanging="425"/>
              <w:contextualSpacing w:val="0"/>
              <w:rPr>
                <w:rFonts w:ascii="Arial Narrow" w:hAnsi="Arial Narrow"/>
              </w:rPr>
            </w:pPr>
            <w:r w:rsidRPr="007A3934">
              <w:rPr>
                <w:rFonts w:ascii="Arial Narrow" w:hAnsi="Arial Narrow"/>
              </w:rPr>
              <w:t>the intended predominant species is not the actual predominant species at the time of measurement</w:t>
            </w:r>
          </w:p>
          <w:p w:rsidR="007E17DB" w:rsidRPr="007A3934" w:rsidRDefault="007E17DB" w:rsidP="007E17DB">
            <w:pPr>
              <w:spacing w:before="120"/>
              <w:ind w:left="425"/>
              <w:rPr>
                <w:rFonts w:ascii="Arial Narrow" w:hAnsi="Arial Narrow"/>
              </w:rPr>
            </w:pPr>
            <w:proofErr w:type="gramStart"/>
            <w:r w:rsidRPr="007A3934">
              <w:rPr>
                <w:rFonts w:ascii="Arial Narrow" w:hAnsi="Arial Narrow"/>
              </w:rPr>
              <w:t>then</w:t>
            </w:r>
            <w:proofErr w:type="gramEnd"/>
            <w:r w:rsidRPr="007A3934">
              <w:rPr>
                <w:rFonts w:ascii="Arial Narrow" w:hAnsi="Arial Narrow"/>
              </w:rPr>
              <w:t xml:space="preserve"> record the information on tree species, stocking and age (which was formerly collected only for the intended predominant species) also for the actual predominant species at the time of measurement.</w:t>
            </w:r>
          </w:p>
          <w:p w:rsidR="000C6B08" w:rsidRPr="007A3934" w:rsidRDefault="000C6B08" w:rsidP="00BD243D">
            <w:pPr>
              <w:pStyle w:val="ListParagraph"/>
              <w:ind w:left="425"/>
              <w:contextualSpacing w:val="0"/>
              <w:rPr>
                <w:rFonts w:ascii="Arial Narrow" w:hAnsi="Arial Narrow"/>
                <w:b/>
                <w:i/>
              </w:rPr>
            </w:pPr>
          </w:p>
          <w:p w:rsidR="00BD243D" w:rsidRPr="007A3934" w:rsidRDefault="00BD243D" w:rsidP="000C6B08">
            <w:pPr>
              <w:pStyle w:val="ListParagraph"/>
              <w:spacing w:after="120"/>
              <w:ind w:left="425"/>
              <w:contextualSpacing w:val="0"/>
              <w:rPr>
                <w:rFonts w:ascii="Arial Narrow" w:hAnsi="Arial Narrow"/>
              </w:rPr>
            </w:pPr>
            <w:r w:rsidRPr="007A3934">
              <w:rPr>
                <w:rFonts w:ascii="Arial Narrow" w:hAnsi="Arial Narrow"/>
                <w:b/>
                <w:i/>
              </w:rPr>
              <w:t>Comment:</w:t>
            </w:r>
          </w:p>
          <w:p w:rsidR="0028644F" w:rsidRPr="007A3934" w:rsidRDefault="0028644F" w:rsidP="00BD243D">
            <w:pPr>
              <w:spacing w:after="120"/>
              <w:rPr>
                <w:rFonts w:ascii="Arial Narrow" w:hAnsi="Arial Narrow"/>
              </w:rPr>
            </w:pPr>
          </w:p>
          <w:p w:rsidR="000C6B08" w:rsidRPr="007A3934" w:rsidRDefault="000C6B08" w:rsidP="005A57D4">
            <w:pPr>
              <w:spacing w:after="120"/>
              <w:rPr>
                <w:rFonts w:ascii="Arial Narrow" w:hAnsi="Arial Narrow"/>
                <w:b/>
              </w:rPr>
            </w:pPr>
          </w:p>
        </w:tc>
      </w:tr>
      <w:tr w:rsidR="0028644F" w:rsidRPr="007A3934" w:rsidTr="00C224B7">
        <w:tc>
          <w:tcPr>
            <w:tcW w:w="9016" w:type="dxa"/>
          </w:tcPr>
          <w:p w:rsidR="007E17DB" w:rsidRPr="007A3934" w:rsidRDefault="007E17DB" w:rsidP="007E17DB">
            <w:pPr>
              <w:pStyle w:val="ListParagraph"/>
              <w:numPr>
                <w:ilvl w:val="0"/>
                <w:numId w:val="1"/>
              </w:numPr>
              <w:ind w:hanging="397"/>
              <w:rPr>
                <w:rFonts w:ascii="Arial Narrow" w:hAnsi="Arial Narrow"/>
              </w:rPr>
            </w:pPr>
            <w:r w:rsidRPr="007A3934">
              <w:rPr>
                <w:rFonts w:ascii="Arial Narrow" w:hAnsi="Arial Narrow"/>
                <w:b/>
                <w:i/>
              </w:rPr>
              <w:t>Recording the stocking of small trees</w:t>
            </w:r>
          </w:p>
          <w:p w:rsidR="007E17DB" w:rsidRPr="007A3934" w:rsidRDefault="007E17DB" w:rsidP="007E17DB">
            <w:pPr>
              <w:ind w:left="425"/>
              <w:rPr>
                <w:rFonts w:ascii="Arial Narrow" w:hAnsi="Arial Narrow"/>
              </w:rPr>
            </w:pPr>
            <w:r w:rsidRPr="007A3934">
              <w:rPr>
                <w:rFonts w:ascii="Arial Narrow" w:hAnsi="Arial Narrow"/>
              </w:rPr>
              <w:t>When the stocking of trees is determined, restrict the count of small trees of DBH less than 25 mm to those that are live with a height of greater than 300 mm.</w:t>
            </w:r>
          </w:p>
          <w:p w:rsidR="0028644F" w:rsidRPr="007A3934" w:rsidRDefault="0028644F" w:rsidP="0028644F">
            <w:pPr>
              <w:pStyle w:val="ListParagraph"/>
              <w:ind w:left="425"/>
              <w:contextualSpacing w:val="0"/>
              <w:rPr>
                <w:rFonts w:ascii="Arial Narrow" w:hAnsi="Arial Narrow"/>
                <w:b/>
                <w:i/>
              </w:rPr>
            </w:pPr>
          </w:p>
          <w:p w:rsidR="0028644F" w:rsidRPr="007A3934" w:rsidRDefault="0028644F" w:rsidP="0028644F">
            <w:pPr>
              <w:pStyle w:val="ListParagraph"/>
              <w:ind w:left="425"/>
              <w:contextualSpacing w:val="0"/>
              <w:rPr>
                <w:rFonts w:ascii="Arial Narrow" w:hAnsi="Arial Narrow"/>
              </w:rPr>
            </w:pPr>
            <w:r w:rsidRPr="007A3934">
              <w:rPr>
                <w:rFonts w:ascii="Arial Narrow" w:hAnsi="Arial Narrow"/>
                <w:b/>
                <w:i/>
              </w:rPr>
              <w:t>Comment:</w:t>
            </w:r>
          </w:p>
          <w:p w:rsidR="0028644F" w:rsidRPr="007A3934" w:rsidRDefault="0028644F" w:rsidP="0028644F">
            <w:pPr>
              <w:pStyle w:val="ListParagraph"/>
              <w:ind w:left="425"/>
              <w:contextualSpacing w:val="0"/>
              <w:rPr>
                <w:rFonts w:ascii="Arial Narrow" w:hAnsi="Arial Narrow"/>
              </w:rPr>
            </w:pPr>
          </w:p>
          <w:p w:rsidR="007E17DB" w:rsidRPr="007A3934" w:rsidRDefault="007E17DB" w:rsidP="0028644F">
            <w:pPr>
              <w:pStyle w:val="ListParagraph"/>
              <w:ind w:left="425"/>
              <w:contextualSpacing w:val="0"/>
              <w:rPr>
                <w:rFonts w:ascii="Arial Narrow" w:hAnsi="Arial Narrow"/>
              </w:rPr>
            </w:pPr>
          </w:p>
          <w:p w:rsidR="0028644F" w:rsidRPr="007A3934" w:rsidRDefault="0028644F" w:rsidP="0028644F">
            <w:pPr>
              <w:rPr>
                <w:rFonts w:ascii="Arial Narrow" w:hAnsi="Arial Narrow"/>
              </w:rPr>
            </w:pPr>
          </w:p>
          <w:p w:rsidR="0028644F" w:rsidRPr="007A3934" w:rsidRDefault="0028644F" w:rsidP="0028644F">
            <w:pPr>
              <w:rPr>
                <w:rFonts w:ascii="Arial Narrow" w:hAnsi="Arial Narrow"/>
                <w:b/>
                <w:i/>
              </w:rPr>
            </w:pPr>
          </w:p>
        </w:tc>
      </w:tr>
      <w:tr w:rsidR="007E17DB" w:rsidRPr="007A3934" w:rsidTr="00C224B7">
        <w:tc>
          <w:tcPr>
            <w:tcW w:w="9016" w:type="dxa"/>
          </w:tcPr>
          <w:p w:rsidR="007E17DB" w:rsidRPr="007A3934" w:rsidRDefault="007E17DB" w:rsidP="007E17DB">
            <w:pPr>
              <w:pStyle w:val="ListParagraph"/>
              <w:numPr>
                <w:ilvl w:val="0"/>
                <w:numId w:val="1"/>
              </w:numPr>
              <w:ind w:hanging="368"/>
              <w:contextualSpacing w:val="0"/>
              <w:rPr>
                <w:rFonts w:ascii="Arial Narrow" w:hAnsi="Arial Narrow"/>
                <w:b/>
                <w:i/>
              </w:rPr>
            </w:pPr>
            <w:r w:rsidRPr="007A3934">
              <w:rPr>
                <w:rFonts w:ascii="Arial Narrow" w:hAnsi="Arial Narrow"/>
                <w:b/>
                <w:i/>
              </w:rPr>
              <w:t>Reasons that trees may be absent</w:t>
            </w:r>
          </w:p>
          <w:p w:rsidR="007E17DB" w:rsidRPr="007A3934" w:rsidRDefault="007E17DB" w:rsidP="007E17DB">
            <w:pPr>
              <w:ind w:left="425"/>
              <w:rPr>
                <w:rFonts w:ascii="Arial Narrow" w:hAnsi="Arial Narrow"/>
              </w:rPr>
            </w:pPr>
            <w:r w:rsidRPr="007A3934">
              <w:rPr>
                <w:rFonts w:ascii="Arial Narrow" w:hAnsi="Arial Narrow"/>
              </w:rPr>
              <w:t xml:space="preserve">Change one of the reasons that trees may be absent from a sample plot or sub-plots from </w:t>
            </w:r>
            <w:r w:rsidR="00F0186C" w:rsidRPr="007A3934">
              <w:rPr>
                <w:rFonts w:ascii="Arial Narrow" w:hAnsi="Arial Narrow"/>
              </w:rPr>
              <w:t>“</w:t>
            </w:r>
            <w:r w:rsidRPr="007A3934">
              <w:rPr>
                <w:rFonts w:ascii="Arial Narrow" w:hAnsi="Arial Narrow"/>
              </w:rPr>
              <w:t>Trees below stem diameter threshold</w:t>
            </w:r>
            <w:r w:rsidR="00F0186C" w:rsidRPr="007A3934">
              <w:rPr>
                <w:rFonts w:ascii="Arial Narrow" w:hAnsi="Arial Narrow"/>
              </w:rPr>
              <w:t>”</w:t>
            </w:r>
            <w:r w:rsidRPr="007A3934">
              <w:rPr>
                <w:rFonts w:ascii="Arial Narrow" w:hAnsi="Arial Narrow"/>
              </w:rPr>
              <w:t xml:space="preserve"> to “Trees below stem diameter or height thresholds”.</w:t>
            </w:r>
          </w:p>
          <w:p w:rsidR="007E17DB" w:rsidRPr="007A3934" w:rsidRDefault="007E17DB" w:rsidP="007E17DB">
            <w:pPr>
              <w:pStyle w:val="ListParagraph"/>
              <w:ind w:left="397"/>
              <w:rPr>
                <w:rFonts w:ascii="Arial Narrow" w:hAnsi="Arial Narrow"/>
                <w:b/>
                <w:i/>
              </w:rPr>
            </w:pPr>
          </w:p>
          <w:p w:rsidR="007E17DB" w:rsidRPr="007A3934" w:rsidRDefault="007E17DB" w:rsidP="007E17DB">
            <w:pPr>
              <w:pStyle w:val="ListParagraph"/>
              <w:ind w:left="397"/>
              <w:rPr>
                <w:rFonts w:ascii="Arial Narrow" w:hAnsi="Arial Narrow"/>
                <w:b/>
                <w:i/>
              </w:rPr>
            </w:pPr>
            <w:r w:rsidRPr="007A3934">
              <w:rPr>
                <w:rFonts w:ascii="Arial Narrow" w:hAnsi="Arial Narrow"/>
                <w:b/>
                <w:i/>
              </w:rPr>
              <w:t>Comment:</w:t>
            </w:r>
          </w:p>
          <w:p w:rsidR="007E17DB" w:rsidRPr="007A3934" w:rsidRDefault="007E17DB" w:rsidP="007E17DB">
            <w:pPr>
              <w:rPr>
                <w:rFonts w:ascii="Arial Narrow" w:hAnsi="Arial Narrow"/>
                <w:b/>
                <w:i/>
              </w:rPr>
            </w:pPr>
          </w:p>
          <w:p w:rsidR="007E17DB" w:rsidRPr="007A3934" w:rsidRDefault="007E17DB" w:rsidP="007E17DB">
            <w:pPr>
              <w:pStyle w:val="ListParagraph"/>
              <w:ind w:left="397"/>
              <w:rPr>
                <w:rFonts w:ascii="Arial Narrow" w:hAnsi="Arial Narrow"/>
                <w:b/>
                <w:i/>
              </w:rPr>
            </w:pPr>
          </w:p>
          <w:p w:rsidR="007E17DB" w:rsidRPr="007A3934" w:rsidRDefault="007E17DB" w:rsidP="007E17DB">
            <w:pPr>
              <w:rPr>
                <w:rFonts w:ascii="Arial Narrow" w:hAnsi="Arial Narrow"/>
                <w:b/>
                <w:i/>
              </w:rPr>
            </w:pPr>
          </w:p>
        </w:tc>
      </w:tr>
      <w:tr w:rsidR="0028644F" w:rsidRPr="007A3934" w:rsidTr="00C224B7">
        <w:tc>
          <w:tcPr>
            <w:tcW w:w="9016" w:type="dxa"/>
          </w:tcPr>
          <w:p w:rsidR="007E17DB" w:rsidRPr="007A3934" w:rsidRDefault="007E17DB" w:rsidP="007E17DB">
            <w:pPr>
              <w:pStyle w:val="ListParagraph"/>
              <w:numPr>
                <w:ilvl w:val="0"/>
                <w:numId w:val="1"/>
              </w:numPr>
              <w:ind w:hanging="368"/>
              <w:contextualSpacing w:val="0"/>
              <w:rPr>
                <w:rFonts w:ascii="Arial Narrow" w:hAnsi="Arial Narrow"/>
                <w:b/>
                <w:i/>
              </w:rPr>
            </w:pPr>
            <w:r w:rsidRPr="007A3934">
              <w:rPr>
                <w:rFonts w:ascii="Arial Narrow" w:hAnsi="Arial Narrow"/>
                <w:b/>
                <w:i/>
              </w:rPr>
              <w:lastRenderedPageBreak/>
              <w:t>Information only required for live shrubs or small trees</w:t>
            </w:r>
          </w:p>
          <w:p w:rsidR="007E17DB" w:rsidRPr="007A3934" w:rsidRDefault="007E17DB" w:rsidP="007E17DB">
            <w:pPr>
              <w:ind w:left="360"/>
              <w:rPr>
                <w:rFonts w:ascii="Arial Narrow" w:hAnsi="Arial Narrow"/>
              </w:rPr>
            </w:pPr>
            <w:r w:rsidRPr="007A3934">
              <w:rPr>
                <w:rFonts w:ascii="Arial Narrow" w:hAnsi="Arial Narrow"/>
              </w:rPr>
              <w:t>Clarify that when collecting FMA information for shrubs, or for small trees with DBH less than 25 mm, information is only required for live shrubs or trees.</w:t>
            </w:r>
          </w:p>
          <w:p w:rsidR="0028644F" w:rsidRPr="007A3934" w:rsidRDefault="0028644F" w:rsidP="0028644F">
            <w:pPr>
              <w:pStyle w:val="ListParagraph"/>
              <w:ind w:left="425"/>
              <w:contextualSpacing w:val="0"/>
              <w:rPr>
                <w:rFonts w:ascii="Arial Narrow" w:hAnsi="Arial Narrow"/>
                <w:b/>
                <w:i/>
              </w:rPr>
            </w:pPr>
          </w:p>
          <w:p w:rsidR="0028644F" w:rsidRPr="007A3934" w:rsidRDefault="0028644F" w:rsidP="0028644F">
            <w:pPr>
              <w:pStyle w:val="ListParagraph"/>
              <w:ind w:left="425"/>
              <w:contextualSpacing w:val="0"/>
              <w:rPr>
                <w:rFonts w:ascii="Arial Narrow" w:hAnsi="Arial Narrow"/>
              </w:rPr>
            </w:pPr>
            <w:r w:rsidRPr="007A3934">
              <w:rPr>
                <w:rFonts w:ascii="Arial Narrow" w:hAnsi="Arial Narrow"/>
                <w:b/>
                <w:i/>
              </w:rPr>
              <w:t>Comment:</w:t>
            </w:r>
          </w:p>
          <w:p w:rsidR="0028644F" w:rsidRPr="007A3934" w:rsidRDefault="0028644F" w:rsidP="0028644F">
            <w:pPr>
              <w:pStyle w:val="ListParagraph"/>
              <w:ind w:left="425"/>
              <w:contextualSpacing w:val="0"/>
              <w:rPr>
                <w:rFonts w:ascii="Arial Narrow" w:hAnsi="Arial Narrow"/>
              </w:rPr>
            </w:pPr>
          </w:p>
          <w:p w:rsidR="0028644F" w:rsidRPr="007A3934" w:rsidRDefault="0028644F" w:rsidP="0028644F">
            <w:pPr>
              <w:pStyle w:val="ListParagraph"/>
              <w:ind w:left="425"/>
              <w:contextualSpacing w:val="0"/>
              <w:rPr>
                <w:rFonts w:ascii="Arial Narrow" w:hAnsi="Arial Narrow"/>
              </w:rPr>
            </w:pPr>
          </w:p>
          <w:p w:rsidR="0028644F" w:rsidRPr="007A3934" w:rsidRDefault="0028644F" w:rsidP="0028644F">
            <w:pPr>
              <w:pStyle w:val="ListParagraph"/>
              <w:ind w:left="425"/>
              <w:contextualSpacing w:val="0"/>
              <w:rPr>
                <w:rFonts w:ascii="Arial Narrow" w:hAnsi="Arial Narrow"/>
              </w:rPr>
            </w:pPr>
          </w:p>
          <w:p w:rsidR="0028644F" w:rsidRPr="007A3934" w:rsidRDefault="0028644F" w:rsidP="0028644F">
            <w:pPr>
              <w:rPr>
                <w:rFonts w:ascii="Arial Narrow" w:hAnsi="Arial Narrow"/>
                <w:b/>
                <w:i/>
              </w:rPr>
            </w:pPr>
          </w:p>
        </w:tc>
      </w:tr>
      <w:tr w:rsidR="0028644F" w:rsidRPr="007A3934" w:rsidTr="00C224B7">
        <w:tc>
          <w:tcPr>
            <w:tcW w:w="9016" w:type="dxa"/>
          </w:tcPr>
          <w:p w:rsidR="007E17DB" w:rsidRPr="007A3934" w:rsidRDefault="007E17DB" w:rsidP="007E17DB">
            <w:pPr>
              <w:pStyle w:val="ListParagraph"/>
              <w:numPr>
                <w:ilvl w:val="0"/>
                <w:numId w:val="1"/>
              </w:numPr>
              <w:ind w:hanging="397"/>
              <w:contextualSpacing w:val="0"/>
              <w:rPr>
                <w:rFonts w:ascii="Arial Narrow" w:hAnsi="Arial Narrow"/>
                <w:b/>
                <w:i/>
              </w:rPr>
            </w:pPr>
            <w:r w:rsidRPr="007A3934">
              <w:rPr>
                <w:rFonts w:ascii="Arial Narrow" w:hAnsi="Arial Narrow"/>
                <w:b/>
                <w:i/>
              </w:rPr>
              <w:t>Estimating the age of shrubs when no trees are present</w:t>
            </w:r>
          </w:p>
          <w:p w:rsidR="0028644F" w:rsidRPr="007A3934" w:rsidRDefault="007E17DB" w:rsidP="007E17DB">
            <w:pPr>
              <w:ind w:left="360"/>
              <w:rPr>
                <w:rFonts w:ascii="Arial Narrow" w:hAnsi="Arial Narrow"/>
              </w:rPr>
            </w:pPr>
            <w:r w:rsidRPr="007A3934">
              <w:rPr>
                <w:rFonts w:ascii="Arial Narrow" w:hAnsi="Arial Narrow"/>
              </w:rPr>
              <w:t xml:space="preserve">If shrubs are present in a sample plot or sub-plot but there are no trees, provide an estimate of the date of first regeneration (i.e. the oldest age) of the shrubs.  </w:t>
            </w:r>
          </w:p>
          <w:p w:rsidR="0028644F" w:rsidRPr="007A3934" w:rsidRDefault="0028644F" w:rsidP="0028644F">
            <w:pPr>
              <w:pStyle w:val="ListParagraph"/>
              <w:ind w:left="425"/>
              <w:contextualSpacing w:val="0"/>
              <w:rPr>
                <w:rFonts w:ascii="Arial Narrow" w:hAnsi="Arial Narrow"/>
                <w:b/>
                <w:i/>
              </w:rPr>
            </w:pPr>
          </w:p>
          <w:p w:rsidR="0028644F" w:rsidRPr="007A3934" w:rsidRDefault="0028644F" w:rsidP="0028644F">
            <w:pPr>
              <w:pStyle w:val="ListParagraph"/>
              <w:ind w:left="425"/>
              <w:contextualSpacing w:val="0"/>
              <w:rPr>
                <w:rFonts w:ascii="Arial Narrow" w:hAnsi="Arial Narrow"/>
              </w:rPr>
            </w:pPr>
            <w:r w:rsidRPr="007A3934">
              <w:rPr>
                <w:rFonts w:ascii="Arial Narrow" w:hAnsi="Arial Narrow"/>
                <w:b/>
                <w:i/>
              </w:rPr>
              <w:t>Comment:</w:t>
            </w:r>
          </w:p>
          <w:p w:rsidR="0028644F" w:rsidRPr="007A3934" w:rsidRDefault="0028644F" w:rsidP="0028644F">
            <w:pPr>
              <w:pStyle w:val="ListParagraph"/>
              <w:ind w:left="425"/>
              <w:contextualSpacing w:val="0"/>
              <w:rPr>
                <w:rFonts w:ascii="Arial Narrow" w:hAnsi="Arial Narrow"/>
              </w:rPr>
            </w:pPr>
          </w:p>
          <w:p w:rsidR="0028644F" w:rsidRPr="007A3934" w:rsidRDefault="0028644F" w:rsidP="0028644F">
            <w:pPr>
              <w:pStyle w:val="ListParagraph"/>
              <w:ind w:left="425"/>
              <w:contextualSpacing w:val="0"/>
              <w:rPr>
                <w:rFonts w:ascii="Arial Narrow" w:hAnsi="Arial Narrow"/>
                <w:b/>
                <w:i/>
              </w:rPr>
            </w:pPr>
          </w:p>
          <w:p w:rsidR="0028644F" w:rsidRPr="007A3934" w:rsidRDefault="0028644F" w:rsidP="0028644F">
            <w:pPr>
              <w:pStyle w:val="ListParagraph"/>
              <w:ind w:left="425"/>
              <w:contextualSpacing w:val="0"/>
              <w:rPr>
                <w:rFonts w:ascii="Arial Narrow" w:hAnsi="Arial Narrow"/>
                <w:b/>
                <w:i/>
              </w:rPr>
            </w:pPr>
          </w:p>
        </w:tc>
      </w:tr>
      <w:tr w:rsidR="0099607C" w:rsidRPr="007A3934" w:rsidTr="00C224B7">
        <w:tc>
          <w:tcPr>
            <w:tcW w:w="9016" w:type="dxa"/>
          </w:tcPr>
          <w:p w:rsidR="007E17DB" w:rsidRPr="007A3934" w:rsidRDefault="007E17DB" w:rsidP="007E17DB">
            <w:pPr>
              <w:pStyle w:val="ListParagraph"/>
              <w:numPr>
                <w:ilvl w:val="0"/>
                <w:numId w:val="1"/>
              </w:numPr>
              <w:ind w:hanging="397"/>
              <w:contextualSpacing w:val="0"/>
              <w:rPr>
                <w:rFonts w:ascii="Arial Narrow" w:hAnsi="Arial Narrow"/>
                <w:b/>
                <w:i/>
              </w:rPr>
            </w:pPr>
            <w:r w:rsidRPr="007A3934">
              <w:rPr>
                <w:rFonts w:ascii="Arial Narrow" w:hAnsi="Arial Narrow"/>
                <w:b/>
                <w:i/>
              </w:rPr>
              <w:t>Estimating the age of shrubs when it is significantly different to the tree age</w:t>
            </w:r>
          </w:p>
          <w:p w:rsidR="007E17DB" w:rsidRPr="007A3934" w:rsidRDefault="007E17DB" w:rsidP="007E17DB">
            <w:pPr>
              <w:ind w:left="360"/>
              <w:rPr>
                <w:rFonts w:ascii="Arial Narrow" w:hAnsi="Arial Narrow"/>
              </w:rPr>
            </w:pPr>
            <w:r w:rsidRPr="007A3934">
              <w:rPr>
                <w:rFonts w:ascii="Arial Narrow" w:hAnsi="Arial Narrow"/>
              </w:rPr>
              <w:t xml:space="preserve">If the shrubs in a sample plot or sub-plot established significantly before or after any trees present, provide an estimate of the date of first regeneration (i.e. oldest age) of the shrubs.  </w:t>
            </w:r>
          </w:p>
          <w:p w:rsidR="000C6B08" w:rsidRPr="007A3934" w:rsidRDefault="000C6B08" w:rsidP="00BD243D">
            <w:pPr>
              <w:pStyle w:val="ListParagraph"/>
              <w:ind w:left="425"/>
              <w:contextualSpacing w:val="0"/>
              <w:rPr>
                <w:rFonts w:ascii="Arial Narrow" w:hAnsi="Arial Narrow"/>
                <w:b/>
                <w:i/>
              </w:rPr>
            </w:pPr>
          </w:p>
          <w:p w:rsidR="00BD243D" w:rsidRPr="007A3934" w:rsidRDefault="00BD243D" w:rsidP="00BD243D">
            <w:pPr>
              <w:pStyle w:val="ListParagraph"/>
              <w:ind w:left="425"/>
              <w:contextualSpacing w:val="0"/>
              <w:rPr>
                <w:rFonts w:ascii="Arial Narrow" w:hAnsi="Arial Narrow"/>
              </w:rPr>
            </w:pPr>
            <w:r w:rsidRPr="007A3934">
              <w:rPr>
                <w:rFonts w:ascii="Arial Narrow" w:hAnsi="Arial Narrow"/>
                <w:b/>
                <w:i/>
              </w:rPr>
              <w:t>Comment:</w:t>
            </w:r>
          </w:p>
          <w:p w:rsidR="00BD243D" w:rsidRPr="007A3934" w:rsidRDefault="00BD243D" w:rsidP="00BD243D">
            <w:pPr>
              <w:pStyle w:val="ListParagraph"/>
              <w:ind w:left="425"/>
              <w:contextualSpacing w:val="0"/>
              <w:rPr>
                <w:rFonts w:ascii="Arial Narrow" w:hAnsi="Arial Narrow"/>
              </w:rPr>
            </w:pPr>
          </w:p>
          <w:p w:rsidR="00BD243D" w:rsidRPr="007A3934" w:rsidRDefault="00BD243D" w:rsidP="000C6B08">
            <w:pPr>
              <w:rPr>
                <w:rFonts w:ascii="Arial Narrow" w:hAnsi="Arial Narrow"/>
              </w:rPr>
            </w:pPr>
          </w:p>
          <w:p w:rsidR="0099607C" w:rsidRPr="007A3934" w:rsidRDefault="0099607C" w:rsidP="00BD243D">
            <w:pPr>
              <w:pStyle w:val="ListParagraph"/>
              <w:ind w:left="425"/>
              <w:contextualSpacing w:val="0"/>
              <w:rPr>
                <w:rFonts w:ascii="Arial Narrow" w:hAnsi="Arial Narrow"/>
                <w:b/>
              </w:rPr>
            </w:pPr>
          </w:p>
        </w:tc>
      </w:tr>
      <w:tr w:rsidR="0099607C" w:rsidRPr="007A3934" w:rsidTr="00C224B7">
        <w:tc>
          <w:tcPr>
            <w:tcW w:w="9016" w:type="dxa"/>
          </w:tcPr>
          <w:p w:rsidR="007E17DB" w:rsidRPr="007A3934" w:rsidRDefault="007E17DB" w:rsidP="007E17DB">
            <w:pPr>
              <w:pStyle w:val="ListParagraph"/>
              <w:numPr>
                <w:ilvl w:val="0"/>
                <w:numId w:val="1"/>
              </w:numPr>
              <w:ind w:hanging="397"/>
              <w:contextualSpacing w:val="0"/>
              <w:rPr>
                <w:rFonts w:ascii="Arial Narrow" w:hAnsi="Arial Narrow"/>
                <w:b/>
                <w:i/>
              </w:rPr>
            </w:pPr>
            <w:r w:rsidRPr="007A3934">
              <w:rPr>
                <w:rFonts w:ascii="Arial Narrow" w:hAnsi="Arial Narrow"/>
                <w:b/>
                <w:i/>
              </w:rPr>
              <w:t>Collecting information for shrubs and small trees</w:t>
            </w:r>
          </w:p>
          <w:p w:rsidR="007E17DB" w:rsidRPr="007A3934" w:rsidRDefault="007E17DB" w:rsidP="007E17DB">
            <w:pPr>
              <w:ind w:left="360"/>
              <w:rPr>
                <w:rFonts w:ascii="Arial Narrow" w:hAnsi="Arial Narrow"/>
              </w:rPr>
            </w:pPr>
            <w:r w:rsidRPr="007A3934">
              <w:rPr>
                <w:rFonts w:ascii="Arial Narrow" w:hAnsi="Arial Narrow"/>
              </w:rPr>
              <w:t>For consistency, if collecting FMA information for shrubs, information for small trees must also be collected.</w:t>
            </w:r>
          </w:p>
          <w:p w:rsidR="00BD243D" w:rsidRPr="007A3934" w:rsidRDefault="00BD243D" w:rsidP="00BD243D">
            <w:pPr>
              <w:pStyle w:val="ListParagraph"/>
              <w:ind w:left="425"/>
              <w:contextualSpacing w:val="0"/>
              <w:rPr>
                <w:rFonts w:ascii="Arial Narrow" w:hAnsi="Arial Narrow"/>
                <w:b/>
                <w:i/>
              </w:rPr>
            </w:pPr>
          </w:p>
          <w:p w:rsidR="00BD243D" w:rsidRPr="007A3934" w:rsidRDefault="00BD243D" w:rsidP="00BD243D">
            <w:pPr>
              <w:pStyle w:val="ListParagraph"/>
              <w:ind w:left="425"/>
              <w:contextualSpacing w:val="0"/>
              <w:rPr>
                <w:rFonts w:ascii="Arial Narrow" w:hAnsi="Arial Narrow"/>
              </w:rPr>
            </w:pPr>
            <w:r w:rsidRPr="007A3934">
              <w:rPr>
                <w:rFonts w:ascii="Arial Narrow" w:hAnsi="Arial Narrow"/>
                <w:b/>
                <w:i/>
              </w:rPr>
              <w:t>Comment:</w:t>
            </w:r>
          </w:p>
          <w:p w:rsidR="00BD243D" w:rsidRPr="007A3934" w:rsidRDefault="00BD243D" w:rsidP="00BD243D">
            <w:pPr>
              <w:pStyle w:val="ListParagraph"/>
              <w:ind w:left="425"/>
              <w:contextualSpacing w:val="0"/>
              <w:rPr>
                <w:rFonts w:ascii="Arial Narrow" w:hAnsi="Arial Narrow"/>
              </w:rPr>
            </w:pPr>
          </w:p>
          <w:p w:rsidR="00BD243D" w:rsidRPr="007A3934" w:rsidRDefault="00BD243D" w:rsidP="00BD243D">
            <w:pPr>
              <w:pStyle w:val="ListParagraph"/>
              <w:ind w:left="425"/>
              <w:contextualSpacing w:val="0"/>
              <w:rPr>
                <w:rFonts w:ascii="Arial Narrow" w:hAnsi="Arial Narrow"/>
              </w:rPr>
            </w:pPr>
          </w:p>
          <w:p w:rsidR="0099607C" w:rsidRPr="007A3934" w:rsidRDefault="0099607C" w:rsidP="005A57D4">
            <w:pPr>
              <w:spacing w:after="120"/>
              <w:rPr>
                <w:rFonts w:ascii="Arial Narrow" w:hAnsi="Arial Narrow"/>
                <w:b/>
              </w:rPr>
            </w:pPr>
          </w:p>
        </w:tc>
      </w:tr>
      <w:tr w:rsidR="0099607C" w:rsidRPr="007A3934" w:rsidTr="00C224B7">
        <w:tc>
          <w:tcPr>
            <w:tcW w:w="9016" w:type="dxa"/>
          </w:tcPr>
          <w:p w:rsidR="007E17DB" w:rsidRPr="007A3934" w:rsidRDefault="007E17DB" w:rsidP="007E17DB">
            <w:pPr>
              <w:pStyle w:val="ListParagraph"/>
              <w:numPr>
                <w:ilvl w:val="0"/>
                <w:numId w:val="1"/>
              </w:numPr>
              <w:ind w:hanging="368"/>
              <w:contextualSpacing w:val="0"/>
              <w:rPr>
                <w:rFonts w:ascii="Arial Narrow" w:hAnsi="Arial Narrow"/>
                <w:b/>
                <w:i/>
              </w:rPr>
            </w:pPr>
            <w:r w:rsidRPr="007A3934">
              <w:rPr>
                <w:rFonts w:ascii="Arial Narrow" w:hAnsi="Arial Narrow"/>
                <w:b/>
                <w:i/>
              </w:rPr>
              <w:t xml:space="preserve">Cabbage trees and </w:t>
            </w:r>
            <w:proofErr w:type="spellStart"/>
            <w:r w:rsidRPr="007A3934">
              <w:rPr>
                <w:rFonts w:ascii="Arial Narrow" w:hAnsi="Arial Narrow"/>
                <w:b/>
                <w:i/>
              </w:rPr>
              <w:t>nikau</w:t>
            </w:r>
            <w:proofErr w:type="spellEnd"/>
            <w:r w:rsidRPr="007A3934">
              <w:rPr>
                <w:rFonts w:ascii="Arial Narrow" w:hAnsi="Arial Narrow"/>
                <w:b/>
                <w:i/>
              </w:rPr>
              <w:t xml:space="preserve"> palms</w:t>
            </w:r>
          </w:p>
          <w:p w:rsidR="007E17DB" w:rsidRPr="007A3934" w:rsidRDefault="007E17DB" w:rsidP="007E17DB">
            <w:pPr>
              <w:ind w:left="360"/>
              <w:rPr>
                <w:rFonts w:ascii="Arial Narrow" w:hAnsi="Arial Narrow"/>
              </w:rPr>
            </w:pPr>
            <w:r w:rsidRPr="007A3934">
              <w:rPr>
                <w:rFonts w:ascii="Arial Narrow" w:hAnsi="Arial Narrow"/>
              </w:rPr>
              <w:t xml:space="preserve">If cabbage trees or </w:t>
            </w:r>
            <w:proofErr w:type="spellStart"/>
            <w:r w:rsidRPr="007A3934">
              <w:rPr>
                <w:rFonts w:ascii="Arial Narrow" w:hAnsi="Arial Narrow"/>
              </w:rPr>
              <w:t>nikau</w:t>
            </w:r>
            <w:proofErr w:type="spellEnd"/>
            <w:r w:rsidRPr="007A3934">
              <w:rPr>
                <w:rFonts w:ascii="Arial Narrow" w:hAnsi="Arial Narrow"/>
              </w:rPr>
              <w:t xml:space="preserve"> palms are present, their height must always be measured.</w:t>
            </w:r>
          </w:p>
          <w:p w:rsidR="00BD243D" w:rsidRPr="007A3934" w:rsidRDefault="00BD243D" w:rsidP="00BD243D">
            <w:pPr>
              <w:pStyle w:val="ListParagraph"/>
              <w:ind w:left="425"/>
              <w:contextualSpacing w:val="0"/>
              <w:rPr>
                <w:rFonts w:ascii="Arial Narrow" w:hAnsi="Arial Narrow"/>
                <w:b/>
                <w:i/>
              </w:rPr>
            </w:pPr>
          </w:p>
          <w:p w:rsidR="00BD243D" w:rsidRPr="007A3934" w:rsidRDefault="00BD243D" w:rsidP="00BD243D">
            <w:pPr>
              <w:pStyle w:val="ListParagraph"/>
              <w:ind w:left="425"/>
              <w:contextualSpacing w:val="0"/>
              <w:rPr>
                <w:rFonts w:ascii="Arial Narrow" w:hAnsi="Arial Narrow"/>
              </w:rPr>
            </w:pPr>
            <w:r w:rsidRPr="007A3934">
              <w:rPr>
                <w:rFonts w:ascii="Arial Narrow" w:hAnsi="Arial Narrow"/>
                <w:b/>
                <w:i/>
              </w:rPr>
              <w:t>Comment:</w:t>
            </w:r>
          </w:p>
          <w:p w:rsidR="00BD243D" w:rsidRPr="007A3934" w:rsidRDefault="00BD243D" w:rsidP="00BD243D">
            <w:pPr>
              <w:pStyle w:val="ListParagraph"/>
              <w:ind w:left="425"/>
              <w:contextualSpacing w:val="0"/>
              <w:rPr>
                <w:rFonts w:ascii="Arial Narrow" w:hAnsi="Arial Narrow"/>
              </w:rPr>
            </w:pPr>
          </w:p>
          <w:p w:rsidR="00BD243D" w:rsidRPr="007A3934" w:rsidRDefault="00BD243D" w:rsidP="00BD243D">
            <w:pPr>
              <w:pStyle w:val="ListParagraph"/>
              <w:ind w:left="425"/>
              <w:contextualSpacing w:val="0"/>
              <w:rPr>
                <w:rFonts w:ascii="Arial Narrow" w:hAnsi="Arial Narrow"/>
              </w:rPr>
            </w:pPr>
          </w:p>
          <w:p w:rsidR="0099607C" w:rsidRPr="007A3934" w:rsidRDefault="0099607C" w:rsidP="005A57D4">
            <w:pPr>
              <w:spacing w:after="120"/>
              <w:rPr>
                <w:rFonts w:ascii="Arial Narrow" w:hAnsi="Arial Narrow"/>
                <w:b/>
              </w:rPr>
            </w:pPr>
          </w:p>
        </w:tc>
      </w:tr>
      <w:tr w:rsidR="0099607C" w:rsidRPr="007A3934" w:rsidTr="00C224B7">
        <w:tc>
          <w:tcPr>
            <w:tcW w:w="9016" w:type="dxa"/>
          </w:tcPr>
          <w:p w:rsidR="007E17DB" w:rsidRPr="007A3934" w:rsidRDefault="007E17DB" w:rsidP="007E17DB">
            <w:pPr>
              <w:pStyle w:val="ListParagraph"/>
              <w:numPr>
                <w:ilvl w:val="0"/>
                <w:numId w:val="1"/>
              </w:numPr>
              <w:ind w:hanging="397"/>
              <w:contextualSpacing w:val="0"/>
              <w:rPr>
                <w:rFonts w:ascii="Arial Narrow" w:hAnsi="Arial Narrow"/>
                <w:b/>
                <w:i/>
              </w:rPr>
            </w:pPr>
            <w:r w:rsidRPr="007A3934">
              <w:rPr>
                <w:rFonts w:ascii="Arial Narrow" w:hAnsi="Arial Narrow"/>
                <w:b/>
                <w:i/>
              </w:rPr>
              <w:t>Plot relocation if old regenerating trees are present</w:t>
            </w:r>
          </w:p>
          <w:p w:rsidR="00BD243D" w:rsidRPr="007A3934" w:rsidRDefault="007E17DB" w:rsidP="007E17DB">
            <w:pPr>
              <w:ind w:left="360"/>
              <w:rPr>
                <w:rFonts w:ascii="Arial Narrow" w:hAnsi="Arial Narrow"/>
              </w:rPr>
            </w:pPr>
            <w:r w:rsidRPr="007A3934">
              <w:rPr>
                <w:rFonts w:ascii="Arial Narrow" w:hAnsi="Arial Narrow"/>
              </w:rPr>
              <w:t xml:space="preserve">Introduce a new plot relocation reason in Part 3 of the FMA Standard entitled “Old trees present”, that allows plots to be relocated to exclude any regenerating trees within the plot perimeter that were likely to have been present before the change in land management that initiated the conversion of the area to forest land from land that was not forest land.  The existing plot relocation rules/procedure will apply. </w:t>
            </w:r>
          </w:p>
          <w:p w:rsidR="00BD243D" w:rsidRPr="007A3934" w:rsidRDefault="00BD243D" w:rsidP="00BD243D">
            <w:pPr>
              <w:pStyle w:val="ListParagraph"/>
              <w:ind w:left="425"/>
              <w:contextualSpacing w:val="0"/>
              <w:rPr>
                <w:rFonts w:ascii="Arial Narrow" w:hAnsi="Arial Narrow"/>
                <w:b/>
                <w:i/>
              </w:rPr>
            </w:pPr>
          </w:p>
          <w:p w:rsidR="00BD243D" w:rsidRPr="007A3934" w:rsidRDefault="00BD243D" w:rsidP="00BD243D">
            <w:pPr>
              <w:pStyle w:val="ListParagraph"/>
              <w:ind w:left="425"/>
              <w:contextualSpacing w:val="0"/>
              <w:rPr>
                <w:rFonts w:ascii="Arial Narrow" w:hAnsi="Arial Narrow"/>
              </w:rPr>
            </w:pPr>
            <w:r w:rsidRPr="007A3934">
              <w:rPr>
                <w:rFonts w:ascii="Arial Narrow" w:hAnsi="Arial Narrow"/>
                <w:b/>
                <w:i/>
              </w:rPr>
              <w:t>Comment:</w:t>
            </w:r>
          </w:p>
          <w:p w:rsidR="00BD243D" w:rsidRPr="007A3934" w:rsidRDefault="00BD243D" w:rsidP="00BD243D">
            <w:pPr>
              <w:pStyle w:val="ListParagraph"/>
              <w:ind w:left="425"/>
              <w:contextualSpacing w:val="0"/>
              <w:rPr>
                <w:rFonts w:ascii="Arial Narrow" w:hAnsi="Arial Narrow"/>
              </w:rPr>
            </w:pPr>
          </w:p>
          <w:p w:rsidR="00BD243D" w:rsidRPr="007A3934" w:rsidRDefault="00BD243D" w:rsidP="00BD243D">
            <w:pPr>
              <w:pStyle w:val="ListParagraph"/>
              <w:ind w:left="425"/>
              <w:contextualSpacing w:val="0"/>
              <w:rPr>
                <w:rFonts w:ascii="Arial Narrow" w:hAnsi="Arial Narrow"/>
              </w:rPr>
            </w:pPr>
          </w:p>
          <w:p w:rsidR="0099607C" w:rsidRPr="007A3934" w:rsidRDefault="0099607C" w:rsidP="005A57D4">
            <w:pPr>
              <w:spacing w:after="120"/>
              <w:rPr>
                <w:rFonts w:ascii="Arial Narrow" w:hAnsi="Arial Narrow"/>
                <w:b/>
              </w:rPr>
            </w:pPr>
          </w:p>
        </w:tc>
      </w:tr>
      <w:tr w:rsidR="0099607C" w:rsidRPr="007A3934" w:rsidTr="00C224B7">
        <w:tc>
          <w:tcPr>
            <w:tcW w:w="9016" w:type="dxa"/>
          </w:tcPr>
          <w:p w:rsidR="007E17DB" w:rsidRPr="007A3934" w:rsidRDefault="007E17DB" w:rsidP="007E17DB">
            <w:pPr>
              <w:pStyle w:val="ListParagraph"/>
              <w:numPr>
                <w:ilvl w:val="0"/>
                <w:numId w:val="1"/>
              </w:numPr>
              <w:ind w:hanging="368"/>
              <w:contextualSpacing w:val="0"/>
              <w:rPr>
                <w:rFonts w:ascii="Arial Narrow" w:hAnsi="Arial Narrow"/>
                <w:b/>
                <w:i/>
              </w:rPr>
            </w:pPr>
            <w:r w:rsidRPr="007A3934">
              <w:rPr>
                <w:rFonts w:ascii="Arial Narrow" w:hAnsi="Arial Narrow"/>
                <w:b/>
                <w:i/>
              </w:rPr>
              <w:lastRenderedPageBreak/>
              <w:t>Recording the Species Group when trees are absent</w:t>
            </w:r>
          </w:p>
          <w:p w:rsidR="007E17DB" w:rsidRPr="007A3934" w:rsidRDefault="007E17DB" w:rsidP="007E17DB">
            <w:pPr>
              <w:ind w:left="360"/>
              <w:rPr>
                <w:rFonts w:ascii="Arial Narrow" w:hAnsi="Arial Narrow"/>
              </w:rPr>
            </w:pPr>
            <w:r w:rsidRPr="007A3934">
              <w:rPr>
                <w:rFonts w:ascii="Arial Narrow" w:hAnsi="Arial Narrow"/>
              </w:rPr>
              <w:t xml:space="preserve">If trees are absent from a sample plot or sub-plot, record the Species Group of the trees expected to be present in the future (if any), or in the surrounding area if the plot or sub-plot falls within a gap in the forest.  </w:t>
            </w:r>
          </w:p>
          <w:p w:rsidR="00BD243D" w:rsidRPr="007A3934" w:rsidRDefault="00BD243D" w:rsidP="00BD243D">
            <w:pPr>
              <w:pStyle w:val="ListParagraph"/>
              <w:ind w:left="425"/>
              <w:contextualSpacing w:val="0"/>
              <w:rPr>
                <w:rFonts w:ascii="Arial Narrow" w:hAnsi="Arial Narrow"/>
                <w:b/>
                <w:i/>
              </w:rPr>
            </w:pPr>
          </w:p>
          <w:p w:rsidR="00BD243D" w:rsidRPr="007A3934" w:rsidRDefault="00BD243D" w:rsidP="00BD243D">
            <w:pPr>
              <w:pStyle w:val="ListParagraph"/>
              <w:ind w:left="425"/>
              <w:contextualSpacing w:val="0"/>
              <w:rPr>
                <w:rFonts w:ascii="Arial Narrow" w:hAnsi="Arial Narrow"/>
              </w:rPr>
            </w:pPr>
            <w:r w:rsidRPr="007A3934">
              <w:rPr>
                <w:rFonts w:ascii="Arial Narrow" w:hAnsi="Arial Narrow"/>
                <w:b/>
                <w:i/>
              </w:rPr>
              <w:t>Comment:</w:t>
            </w:r>
          </w:p>
          <w:p w:rsidR="00BD243D" w:rsidRPr="007A3934" w:rsidRDefault="00BD243D" w:rsidP="00BD243D">
            <w:pPr>
              <w:pStyle w:val="ListParagraph"/>
              <w:ind w:left="425"/>
              <w:contextualSpacing w:val="0"/>
              <w:rPr>
                <w:rFonts w:ascii="Arial Narrow" w:hAnsi="Arial Narrow"/>
              </w:rPr>
            </w:pPr>
          </w:p>
          <w:p w:rsidR="00BD243D" w:rsidRPr="007A3934" w:rsidRDefault="00BD243D" w:rsidP="00BD243D">
            <w:pPr>
              <w:pStyle w:val="ListParagraph"/>
              <w:ind w:left="425"/>
              <w:contextualSpacing w:val="0"/>
              <w:rPr>
                <w:rFonts w:ascii="Arial Narrow" w:hAnsi="Arial Narrow"/>
              </w:rPr>
            </w:pPr>
          </w:p>
          <w:p w:rsidR="0099607C" w:rsidRPr="007A3934" w:rsidRDefault="0099607C" w:rsidP="005A57D4">
            <w:pPr>
              <w:spacing w:after="120"/>
              <w:rPr>
                <w:rFonts w:ascii="Arial Narrow" w:hAnsi="Arial Narrow"/>
                <w:b/>
              </w:rPr>
            </w:pPr>
          </w:p>
        </w:tc>
      </w:tr>
      <w:tr w:rsidR="00BD243D" w:rsidRPr="007A3934" w:rsidTr="00C224B7">
        <w:tc>
          <w:tcPr>
            <w:tcW w:w="9016" w:type="dxa"/>
          </w:tcPr>
          <w:p w:rsidR="007E17DB" w:rsidRPr="007A3934" w:rsidRDefault="007E17DB" w:rsidP="007E17DB">
            <w:pPr>
              <w:pStyle w:val="ListParagraph"/>
              <w:numPr>
                <w:ilvl w:val="0"/>
                <w:numId w:val="1"/>
              </w:numPr>
              <w:ind w:hanging="397"/>
              <w:contextualSpacing w:val="0"/>
              <w:rPr>
                <w:rFonts w:ascii="Arial Narrow" w:hAnsi="Arial Narrow"/>
                <w:b/>
                <w:i/>
              </w:rPr>
            </w:pPr>
            <w:r w:rsidRPr="007A3934">
              <w:rPr>
                <w:rFonts w:ascii="Arial Narrow" w:hAnsi="Arial Narrow"/>
                <w:b/>
                <w:i/>
              </w:rPr>
              <w:t>Where the intended predominant species is not the actual predominant species</w:t>
            </w:r>
          </w:p>
          <w:p w:rsidR="007E17DB" w:rsidRPr="007A3934" w:rsidRDefault="007E17DB" w:rsidP="007E17DB">
            <w:pPr>
              <w:ind w:left="360"/>
              <w:rPr>
                <w:rFonts w:ascii="Arial Narrow" w:hAnsi="Arial Narrow"/>
              </w:rPr>
            </w:pPr>
            <w:r w:rsidRPr="007A3934">
              <w:rPr>
                <w:rFonts w:ascii="Arial Narrow" w:hAnsi="Arial Narrow"/>
              </w:rPr>
              <w:t xml:space="preserve">In the relatively uncommon situation in which the intended predominant species is not the actual predominant species at the time of measurement, and the trees that are the intended predominant species have been planted during more than a single year – clarify that FMA information is collected for the oldest planted trees only, including for </w:t>
            </w:r>
            <w:proofErr w:type="spellStart"/>
            <w:r w:rsidRPr="007A3934">
              <w:rPr>
                <w:rFonts w:ascii="Arial Narrow" w:hAnsi="Arial Narrow"/>
              </w:rPr>
              <w:t>silvicultural</w:t>
            </w:r>
            <w:proofErr w:type="spellEnd"/>
            <w:r w:rsidRPr="007A3934">
              <w:rPr>
                <w:rFonts w:ascii="Arial Narrow" w:hAnsi="Arial Narrow"/>
              </w:rPr>
              <w:t xml:space="preserve"> and adverse event information.</w:t>
            </w:r>
          </w:p>
          <w:p w:rsidR="00BD243D" w:rsidRPr="007A3934" w:rsidRDefault="00BD243D" w:rsidP="00BD243D">
            <w:pPr>
              <w:pStyle w:val="ListParagraph"/>
              <w:ind w:left="425"/>
              <w:contextualSpacing w:val="0"/>
              <w:rPr>
                <w:rFonts w:ascii="Arial Narrow" w:hAnsi="Arial Narrow"/>
                <w:b/>
                <w:i/>
              </w:rPr>
            </w:pPr>
          </w:p>
          <w:p w:rsidR="00BD243D" w:rsidRPr="007A3934" w:rsidRDefault="00BD243D" w:rsidP="00BD243D">
            <w:pPr>
              <w:pStyle w:val="ListParagraph"/>
              <w:ind w:left="425"/>
              <w:contextualSpacing w:val="0"/>
              <w:rPr>
                <w:rFonts w:ascii="Arial Narrow" w:hAnsi="Arial Narrow"/>
              </w:rPr>
            </w:pPr>
            <w:r w:rsidRPr="007A3934">
              <w:rPr>
                <w:rFonts w:ascii="Arial Narrow" w:hAnsi="Arial Narrow"/>
                <w:b/>
                <w:i/>
              </w:rPr>
              <w:t>Comment:</w:t>
            </w:r>
          </w:p>
          <w:p w:rsidR="00BD243D" w:rsidRPr="007A3934" w:rsidRDefault="00BD243D" w:rsidP="00BD243D">
            <w:pPr>
              <w:pStyle w:val="ListParagraph"/>
              <w:ind w:left="425"/>
              <w:contextualSpacing w:val="0"/>
              <w:rPr>
                <w:rFonts w:ascii="Arial Narrow" w:hAnsi="Arial Narrow"/>
              </w:rPr>
            </w:pPr>
          </w:p>
          <w:p w:rsidR="00BD243D" w:rsidRPr="007A3934" w:rsidRDefault="00BD243D" w:rsidP="00BD243D">
            <w:pPr>
              <w:pStyle w:val="ListParagraph"/>
              <w:ind w:left="425"/>
              <w:contextualSpacing w:val="0"/>
              <w:rPr>
                <w:rFonts w:ascii="Arial Narrow" w:hAnsi="Arial Narrow"/>
              </w:rPr>
            </w:pPr>
          </w:p>
          <w:p w:rsidR="00BD243D" w:rsidRPr="007A3934" w:rsidRDefault="00BD243D" w:rsidP="005A57D4">
            <w:pPr>
              <w:spacing w:after="120"/>
              <w:rPr>
                <w:rFonts w:ascii="Arial Narrow" w:hAnsi="Arial Narrow"/>
                <w:b/>
              </w:rPr>
            </w:pPr>
          </w:p>
          <w:p w:rsidR="00F93900" w:rsidRPr="007A3934" w:rsidRDefault="00F93900" w:rsidP="005A57D4">
            <w:pPr>
              <w:spacing w:after="120"/>
              <w:rPr>
                <w:rFonts w:ascii="Arial Narrow" w:hAnsi="Arial Narrow"/>
                <w:b/>
              </w:rPr>
            </w:pPr>
          </w:p>
        </w:tc>
      </w:tr>
      <w:tr w:rsidR="00410C7B" w:rsidRPr="007A3934" w:rsidTr="00C224B7">
        <w:tc>
          <w:tcPr>
            <w:tcW w:w="9016" w:type="dxa"/>
          </w:tcPr>
          <w:p w:rsidR="007E17DB" w:rsidRPr="007A3934" w:rsidRDefault="007E17DB" w:rsidP="007E17DB">
            <w:pPr>
              <w:pStyle w:val="ListParagraph"/>
              <w:numPr>
                <w:ilvl w:val="0"/>
                <w:numId w:val="1"/>
              </w:numPr>
              <w:ind w:hanging="368"/>
              <w:contextualSpacing w:val="0"/>
              <w:rPr>
                <w:rFonts w:ascii="Arial Narrow" w:hAnsi="Arial Narrow"/>
                <w:b/>
                <w:i/>
              </w:rPr>
            </w:pPr>
            <w:r w:rsidRPr="007A3934">
              <w:rPr>
                <w:rFonts w:ascii="Arial Narrow" w:hAnsi="Arial Narrow"/>
                <w:b/>
                <w:i/>
              </w:rPr>
              <w:t>Minor editorial changes</w:t>
            </w:r>
          </w:p>
          <w:p w:rsidR="007E17DB" w:rsidRPr="007A3934" w:rsidRDefault="007E17DB" w:rsidP="007E17DB">
            <w:pPr>
              <w:pStyle w:val="ListParagraph"/>
              <w:spacing w:before="120"/>
              <w:ind w:left="425"/>
              <w:contextualSpacing w:val="0"/>
              <w:rPr>
                <w:rFonts w:ascii="Arial Narrow" w:hAnsi="Arial Narrow"/>
              </w:rPr>
            </w:pPr>
            <w:r w:rsidRPr="007A3934">
              <w:rPr>
                <w:rFonts w:ascii="Arial Narrow" w:hAnsi="Arial Narrow"/>
                <w:i/>
              </w:rPr>
              <w:t>Reason:</w:t>
            </w:r>
            <w:r w:rsidRPr="007A3934">
              <w:rPr>
                <w:rFonts w:ascii="Arial Narrow" w:hAnsi="Arial Narrow"/>
              </w:rPr>
              <w:t xml:space="preserve">  to improve clarity and consistency, and for avoidance of doubt, in relation to collecting FMA information for trees and shrubs.  This will include introducing formal definitions for “intermingled trees”, and “intended predominant species” – these terms are presently used, but only defined through context.</w:t>
            </w:r>
          </w:p>
          <w:p w:rsidR="00410C7B" w:rsidRPr="007A3934" w:rsidRDefault="00410C7B" w:rsidP="00410C7B">
            <w:pPr>
              <w:pStyle w:val="ListParagraph"/>
              <w:ind w:left="425"/>
              <w:contextualSpacing w:val="0"/>
              <w:rPr>
                <w:rFonts w:ascii="Arial Narrow" w:hAnsi="Arial Narrow"/>
                <w:b/>
                <w:i/>
              </w:rPr>
            </w:pPr>
            <w:bookmarkStart w:id="0" w:name="_GoBack"/>
            <w:bookmarkEnd w:id="0"/>
          </w:p>
          <w:p w:rsidR="00410C7B" w:rsidRPr="007A3934" w:rsidRDefault="00410C7B" w:rsidP="00410C7B">
            <w:pPr>
              <w:pStyle w:val="ListParagraph"/>
              <w:ind w:left="425"/>
              <w:contextualSpacing w:val="0"/>
              <w:rPr>
                <w:rFonts w:ascii="Arial Narrow" w:hAnsi="Arial Narrow"/>
              </w:rPr>
            </w:pPr>
            <w:r w:rsidRPr="007A3934">
              <w:rPr>
                <w:rFonts w:ascii="Arial Narrow" w:hAnsi="Arial Narrow"/>
                <w:b/>
                <w:i/>
              </w:rPr>
              <w:t>Comment:</w:t>
            </w:r>
          </w:p>
          <w:p w:rsidR="00410C7B" w:rsidRPr="007A3934" w:rsidRDefault="00410C7B" w:rsidP="00410C7B">
            <w:pPr>
              <w:pStyle w:val="ListParagraph"/>
              <w:ind w:left="425"/>
              <w:contextualSpacing w:val="0"/>
              <w:rPr>
                <w:rFonts w:ascii="Arial Narrow" w:hAnsi="Arial Narrow"/>
              </w:rPr>
            </w:pPr>
          </w:p>
          <w:p w:rsidR="00410C7B" w:rsidRPr="007A3934" w:rsidRDefault="00410C7B" w:rsidP="00410C7B">
            <w:pPr>
              <w:pStyle w:val="ListParagraph"/>
              <w:ind w:left="425"/>
              <w:contextualSpacing w:val="0"/>
              <w:rPr>
                <w:rFonts w:ascii="Arial Narrow" w:hAnsi="Arial Narrow"/>
              </w:rPr>
            </w:pPr>
          </w:p>
          <w:p w:rsidR="00410C7B" w:rsidRPr="007A3934" w:rsidRDefault="00410C7B" w:rsidP="00410C7B">
            <w:pPr>
              <w:pStyle w:val="ListParagraph"/>
              <w:ind w:left="425"/>
              <w:contextualSpacing w:val="0"/>
              <w:rPr>
                <w:rFonts w:ascii="Arial Narrow" w:hAnsi="Arial Narrow"/>
                <w:b/>
                <w:i/>
              </w:rPr>
            </w:pPr>
          </w:p>
        </w:tc>
      </w:tr>
      <w:tr w:rsidR="000C6B08" w:rsidRPr="007A3934" w:rsidTr="00C224B7">
        <w:tc>
          <w:tcPr>
            <w:tcW w:w="9016" w:type="dxa"/>
          </w:tcPr>
          <w:p w:rsidR="000C6B08" w:rsidRPr="007A3934" w:rsidRDefault="000C6B08" w:rsidP="00656C65">
            <w:pPr>
              <w:pStyle w:val="ListParagraph"/>
              <w:numPr>
                <w:ilvl w:val="0"/>
                <w:numId w:val="1"/>
              </w:numPr>
              <w:ind w:left="425" w:hanging="425"/>
              <w:contextualSpacing w:val="0"/>
              <w:rPr>
                <w:rFonts w:ascii="Arial Narrow" w:hAnsi="Arial Narrow"/>
                <w:b/>
                <w:i/>
              </w:rPr>
            </w:pPr>
            <w:r w:rsidRPr="007A3934">
              <w:rPr>
                <w:rFonts w:ascii="Arial Narrow" w:hAnsi="Arial Narrow"/>
                <w:b/>
                <w:i/>
              </w:rPr>
              <w:t>Any Other Comments on Proposed Changes:</w:t>
            </w: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p w:rsidR="000C6B08" w:rsidRPr="007A3934" w:rsidRDefault="000C6B08" w:rsidP="000C6B08">
            <w:pPr>
              <w:pStyle w:val="ListParagraph"/>
              <w:ind w:left="425"/>
              <w:contextualSpacing w:val="0"/>
              <w:rPr>
                <w:rFonts w:ascii="Arial Narrow" w:hAnsi="Arial Narrow"/>
                <w:b/>
                <w:i/>
              </w:rPr>
            </w:pPr>
          </w:p>
        </w:tc>
      </w:tr>
    </w:tbl>
    <w:p w:rsidR="002E5EC8" w:rsidRPr="007A3934" w:rsidRDefault="002E5EC8" w:rsidP="00BD243D">
      <w:pPr>
        <w:spacing w:after="0"/>
        <w:rPr>
          <w:rFonts w:ascii="Arial Narrow" w:hAnsi="Arial Narrow"/>
        </w:rPr>
      </w:pPr>
    </w:p>
    <w:sectPr w:rsidR="002E5EC8" w:rsidRPr="007A3934" w:rsidSect="00616A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5B" w:rsidRDefault="0042625B" w:rsidP="000C6B08">
      <w:pPr>
        <w:spacing w:after="0" w:line="240" w:lineRule="auto"/>
      </w:pPr>
      <w:r>
        <w:separator/>
      </w:r>
    </w:p>
  </w:endnote>
  <w:endnote w:type="continuationSeparator" w:id="0">
    <w:p w:rsidR="0042625B" w:rsidRDefault="0042625B" w:rsidP="000C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31293"/>
      <w:docPartObj>
        <w:docPartGallery w:val="Page Numbers (Bottom of Page)"/>
        <w:docPartUnique/>
      </w:docPartObj>
    </w:sdtPr>
    <w:sdtEndPr>
      <w:rPr>
        <w:noProof/>
      </w:rPr>
    </w:sdtEndPr>
    <w:sdtContent>
      <w:p w:rsidR="000C6B08" w:rsidRDefault="000C6B08">
        <w:pPr>
          <w:pStyle w:val="Footer"/>
          <w:jc w:val="center"/>
        </w:pPr>
        <w:r>
          <w:fldChar w:fldCharType="begin"/>
        </w:r>
        <w:r>
          <w:instrText xml:space="preserve"> PAGE   \* MERGEFORMAT </w:instrText>
        </w:r>
        <w:r>
          <w:fldChar w:fldCharType="separate"/>
        </w:r>
        <w:r w:rsidR="007A3934">
          <w:rPr>
            <w:noProof/>
          </w:rPr>
          <w:t>3</w:t>
        </w:r>
        <w:r>
          <w:rPr>
            <w:noProof/>
          </w:rPr>
          <w:fldChar w:fldCharType="end"/>
        </w:r>
      </w:p>
    </w:sdtContent>
  </w:sdt>
  <w:p w:rsidR="000C6B08" w:rsidRDefault="000C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5B" w:rsidRDefault="0042625B" w:rsidP="000C6B08">
      <w:pPr>
        <w:spacing w:after="0" w:line="240" w:lineRule="auto"/>
      </w:pPr>
      <w:r>
        <w:separator/>
      </w:r>
    </w:p>
  </w:footnote>
  <w:footnote w:type="continuationSeparator" w:id="0">
    <w:p w:rsidR="0042625B" w:rsidRDefault="0042625B" w:rsidP="000C6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0B7B"/>
    <w:multiLevelType w:val="hybridMultilevel"/>
    <w:tmpl w:val="296A3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C81D57"/>
    <w:multiLevelType w:val="hybridMultilevel"/>
    <w:tmpl w:val="B0C2ABDA"/>
    <w:lvl w:ilvl="0" w:tplc="C4A6C98C">
      <w:start w:val="1"/>
      <w:numFmt w:val="lowerRoman"/>
      <w:lvlText w:val="(%1)"/>
      <w:lvlJc w:val="left"/>
      <w:pPr>
        <w:ind w:left="1146" w:hanging="72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
    <w:nsid w:val="1A2C4015"/>
    <w:multiLevelType w:val="hybridMultilevel"/>
    <w:tmpl w:val="52DE9084"/>
    <w:lvl w:ilvl="0" w:tplc="DE9EEC92">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37CA7F0B"/>
    <w:multiLevelType w:val="hybridMultilevel"/>
    <w:tmpl w:val="1AEAC1C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9D87ACD"/>
    <w:multiLevelType w:val="hybridMultilevel"/>
    <w:tmpl w:val="C55C1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7562471"/>
    <w:multiLevelType w:val="hybridMultilevel"/>
    <w:tmpl w:val="56B00E5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32101E4"/>
    <w:multiLevelType w:val="hybridMultilevel"/>
    <w:tmpl w:val="6E5ACC9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
    <w:nsid w:val="74193388"/>
    <w:multiLevelType w:val="hybridMultilevel"/>
    <w:tmpl w:val="A14C8238"/>
    <w:lvl w:ilvl="0" w:tplc="D6287756">
      <w:start w:val="1"/>
      <w:numFmt w:val="decimal"/>
      <w:lvlText w:val="%1."/>
      <w:lvlJc w:val="left"/>
      <w:pPr>
        <w:ind w:left="397" w:hanging="227"/>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4F"/>
    <w:rsid w:val="00020787"/>
    <w:rsid w:val="00065C4E"/>
    <w:rsid w:val="000A66DE"/>
    <w:rsid w:val="000C6B08"/>
    <w:rsid w:val="00103FD3"/>
    <w:rsid w:val="00190C27"/>
    <w:rsid w:val="001E0486"/>
    <w:rsid w:val="00201565"/>
    <w:rsid w:val="002242A0"/>
    <w:rsid w:val="00232545"/>
    <w:rsid w:val="0028644F"/>
    <w:rsid w:val="002B4B3D"/>
    <w:rsid w:val="002C50E0"/>
    <w:rsid w:val="002D2294"/>
    <w:rsid w:val="002E3E7A"/>
    <w:rsid w:val="002E5EC8"/>
    <w:rsid w:val="00333436"/>
    <w:rsid w:val="00342400"/>
    <w:rsid w:val="003A164F"/>
    <w:rsid w:val="003E6DAD"/>
    <w:rsid w:val="00410C7B"/>
    <w:rsid w:val="004171CC"/>
    <w:rsid w:val="00424B7C"/>
    <w:rsid w:val="0042625B"/>
    <w:rsid w:val="00464E95"/>
    <w:rsid w:val="00465476"/>
    <w:rsid w:val="004938A6"/>
    <w:rsid w:val="00496B01"/>
    <w:rsid w:val="004A7B6D"/>
    <w:rsid w:val="004D13E6"/>
    <w:rsid w:val="005014B1"/>
    <w:rsid w:val="005732C8"/>
    <w:rsid w:val="005A57D4"/>
    <w:rsid w:val="005D2AF7"/>
    <w:rsid w:val="005D48E5"/>
    <w:rsid w:val="00616ACC"/>
    <w:rsid w:val="006913AE"/>
    <w:rsid w:val="006C79C8"/>
    <w:rsid w:val="006E55BD"/>
    <w:rsid w:val="0071039A"/>
    <w:rsid w:val="00724F95"/>
    <w:rsid w:val="0073222E"/>
    <w:rsid w:val="00774C79"/>
    <w:rsid w:val="007A3934"/>
    <w:rsid w:val="007E17DB"/>
    <w:rsid w:val="0083550B"/>
    <w:rsid w:val="00846D21"/>
    <w:rsid w:val="00857619"/>
    <w:rsid w:val="008700A7"/>
    <w:rsid w:val="00897496"/>
    <w:rsid w:val="008B17E0"/>
    <w:rsid w:val="008B3EEF"/>
    <w:rsid w:val="008B450C"/>
    <w:rsid w:val="009019D3"/>
    <w:rsid w:val="00902273"/>
    <w:rsid w:val="00943EBA"/>
    <w:rsid w:val="00972CF4"/>
    <w:rsid w:val="0099607C"/>
    <w:rsid w:val="009D76A1"/>
    <w:rsid w:val="00A16730"/>
    <w:rsid w:val="00A33525"/>
    <w:rsid w:val="00A340E6"/>
    <w:rsid w:val="00A36CE0"/>
    <w:rsid w:val="00A52D13"/>
    <w:rsid w:val="00A66342"/>
    <w:rsid w:val="00A7170C"/>
    <w:rsid w:val="00A76086"/>
    <w:rsid w:val="00B1329F"/>
    <w:rsid w:val="00B504A8"/>
    <w:rsid w:val="00B74EC9"/>
    <w:rsid w:val="00B96DCF"/>
    <w:rsid w:val="00BD243D"/>
    <w:rsid w:val="00BF38EA"/>
    <w:rsid w:val="00C00175"/>
    <w:rsid w:val="00C00BAE"/>
    <w:rsid w:val="00C224B7"/>
    <w:rsid w:val="00C3473F"/>
    <w:rsid w:val="00C35065"/>
    <w:rsid w:val="00C66194"/>
    <w:rsid w:val="00C718BE"/>
    <w:rsid w:val="00C958E9"/>
    <w:rsid w:val="00CB0AE3"/>
    <w:rsid w:val="00CC229B"/>
    <w:rsid w:val="00CF2BC3"/>
    <w:rsid w:val="00CF6AF1"/>
    <w:rsid w:val="00D43A10"/>
    <w:rsid w:val="00D52954"/>
    <w:rsid w:val="00D705D0"/>
    <w:rsid w:val="00D7586D"/>
    <w:rsid w:val="00DD5B78"/>
    <w:rsid w:val="00DE4AC0"/>
    <w:rsid w:val="00DF3BBF"/>
    <w:rsid w:val="00E50370"/>
    <w:rsid w:val="00E75C90"/>
    <w:rsid w:val="00E97576"/>
    <w:rsid w:val="00E97600"/>
    <w:rsid w:val="00EB5623"/>
    <w:rsid w:val="00EC56E7"/>
    <w:rsid w:val="00EC7EE8"/>
    <w:rsid w:val="00F0186C"/>
    <w:rsid w:val="00F34CAC"/>
    <w:rsid w:val="00F87C15"/>
    <w:rsid w:val="00F939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934F3-50EA-45C5-AFDF-1EDD32D2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4F"/>
    <w:pPr>
      <w:ind w:left="720"/>
      <w:contextualSpacing/>
    </w:pPr>
  </w:style>
  <w:style w:type="character" w:styleId="Hyperlink">
    <w:name w:val="Hyperlink"/>
    <w:basedOn w:val="DefaultParagraphFont"/>
    <w:uiPriority w:val="99"/>
    <w:unhideWhenUsed/>
    <w:rsid w:val="00342400"/>
    <w:rPr>
      <w:color w:val="0000FF" w:themeColor="hyperlink"/>
      <w:u w:val="single"/>
    </w:rPr>
  </w:style>
  <w:style w:type="paragraph" w:styleId="BalloonText">
    <w:name w:val="Balloon Text"/>
    <w:basedOn w:val="Normal"/>
    <w:link w:val="BalloonTextChar"/>
    <w:uiPriority w:val="99"/>
    <w:semiHidden/>
    <w:unhideWhenUsed/>
    <w:rsid w:val="00EC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E8"/>
    <w:rPr>
      <w:rFonts w:ascii="Segoe UI" w:hAnsi="Segoe UI" w:cs="Segoe UI"/>
      <w:sz w:val="18"/>
      <w:szCs w:val="18"/>
    </w:rPr>
  </w:style>
  <w:style w:type="paragraph" w:styleId="Revision">
    <w:name w:val="Revision"/>
    <w:hidden/>
    <w:uiPriority w:val="99"/>
    <w:semiHidden/>
    <w:rsid w:val="0099607C"/>
    <w:pPr>
      <w:spacing w:after="0" w:line="240" w:lineRule="auto"/>
    </w:pPr>
  </w:style>
  <w:style w:type="table" w:styleId="TableGrid">
    <w:name w:val="Table Grid"/>
    <w:basedOn w:val="TableNormal"/>
    <w:uiPriority w:val="59"/>
    <w:rsid w:val="0099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B08"/>
  </w:style>
  <w:style w:type="paragraph" w:styleId="Footer">
    <w:name w:val="footer"/>
    <w:basedOn w:val="Normal"/>
    <w:link w:val="FooterChar"/>
    <w:uiPriority w:val="99"/>
    <w:unhideWhenUsed/>
    <w:rsid w:val="000C6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matechange@mpi.govt.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Primary Industries</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dc:creator>
  <cp:lastModifiedBy>rileyc</cp:lastModifiedBy>
  <cp:revision>3</cp:revision>
  <cp:lastPrinted>2015-03-19T20:23:00Z</cp:lastPrinted>
  <dcterms:created xsi:type="dcterms:W3CDTF">2015-04-15T02:29:00Z</dcterms:created>
  <dcterms:modified xsi:type="dcterms:W3CDTF">2015-04-15T02:50:00Z</dcterms:modified>
</cp:coreProperties>
</file>